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346764E" w:rsidR="00E50AF0" w:rsidRDefault="008215E5" w:rsidP="001A1666">
            <w:pPr>
              <w:jc w:val="center"/>
              <w:rPr>
                <w:rFonts w:ascii="Arial" w:hAnsi="Arial" w:cs="Arial"/>
                <w:b/>
                <w:bCs/>
              </w:rPr>
            </w:pPr>
            <w:r>
              <w:rPr>
                <w:rFonts w:ascii="Arial" w:hAnsi="Arial" w:cs="Arial"/>
                <w:b/>
                <w:bCs/>
              </w:rPr>
              <w:t xml:space="preserve"> TUẦN </w:t>
            </w:r>
            <w:r w:rsidR="0080151F">
              <w:rPr>
                <w:rFonts w:ascii="Arial" w:hAnsi="Arial" w:cs="Arial"/>
                <w:b/>
                <w:bCs/>
              </w:rPr>
              <w:t>2</w:t>
            </w:r>
            <w:r w:rsidR="005256F2">
              <w:rPr>
                <w:rFonts w:ascii="Arial" w:hAnsi="Arial" w:cs="Arial"/>
                <w:b/>
                <w:bCs/>
              </w:rPr>
              <w:t>5</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3C6451A6" w:rsidR="0041616B" w:rsidRDefault="1356B385" w:rsidP="001E5FAC">
            <w:pPr>
              <w:jc w:val="center"/>
              <w:rPr>
                <w:rFonts w:ascii="Arial" w:hAnsi="Arial" w:cs="Arial"/>
              </w:rPr>
            </w:pPr>
            <w:r w:rsidRPr="1356B385">
              <w:rPr>
                <w:rFonts w:ascii="Arial" w:hAnsi="Arial" w:cs="Arial"/>
              </w:rPr>
              <w:t>(Từ</w:t>
            </w:r>
            <w:r w:rsidR="00DD0CBC">
              <w:rPr>
                <w:rFonts w:ascii="Arial" w:hAnsi="Arial" w:cs="Arial"/>
              </w:rPr>
              <w:t xml:space="preserve"> </w:t>
            </w:r>
            <w:r w:rsidR="00BF2FC9">
              <w:rPr>
                <w:rFonts w:ascii="Arial" w:hAnsi="Arial" w:cs="Arial"/>
              </w:rPr>
              <w:t>1</w:t>
            </w:r>
            <w:r w:rsidR="005256F2">
              <w:rPr>
                <w:rFonts w:ascii="Arial" w:hAnsi="Arial" w:cs="Arial"/>
              </w:rPr>
              <w:t>7</w:t>
            </w:r>
            <w:r w:rsidR="00BF0B8F">
              <w:rPr>
                <w:rFonts w:ascii="Arial" w:hAnsi="Arial" w:cs="Arial"/>
              </w:rPr>
              <w:t>/02</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5256F2">
              <w:rPr>
                <w:rFonts w:ascii="Arial" w:hAnsi="Arial" w:cs="Arial"/>
              </w:rPr>
              <w:t>23</w:t>
            </w:r>
            <w:r w:rsidR="00DD0CBC">
              <w:rPr>
                <w:rFonts w:ascii="Arial" w:hAnsi="Arial" w:cs="Arial"/>
              </w:rPr>
              <w:t>/02</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4C3B9681" w:rsidR="00425467" w:rsidRPr="00267355" w:rsidRDefault="00425467" w:rsidP="00BF2FC9">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4648F9" w:rsidRPr="00552F1D" w14:paraId="47A944CD" w14:textId="77777777" w:rsidTr="003E10FC">
        <w:trPr>
          <w:trHeight w:val="157"/>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4648F9" w:rsidRPr="004F4051" w:rsidRDefault="004648F9" w:rsidP="00630647">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17665B56" w:rsidR="004648F9" w:rsidRPr="004F4051" w:rsidRDefault="004648F9" w:rsidP="00630647">
            <w:pPr>
              <w:pStyle w:val="NormalWeb"/>
              <w:spacing w:before="0" w:beforeAutospacing="0" w:after="120" w:afterAutospacing="0"/>
              <w:jc w:val="center"/>
              <w:rPr>
                <w:rFonts w:ascii="Lato" w:hAnsi="Lato" w:cs="Arial"/>
                <w:b/>
                <w:bCs/>
              </w:rPr>
            </w:pPr>
            <w:r>
              <w:rPr>
                <w:rFonts w:ascii="Lato" w:hAnsi="Lato" w:cs="Arial"/>
                <w:b/>
                <w:bCs/>
              </w:rPr>
              <w:t>17/02/2025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20892613" w:rsidR="004648F9" w:rsidRPr="005417DA" w:rsidRDefault="004648F9" w:rsidP="00630647">
            <w:pPr>
              <w:pStyle w:val="NormalWeb"/>
              <w:shd w:val="clear" w:color="auto" w:fill="FFFFFF"/>
              <w:spacing w:line="20" w:lineRule="atLeast"/>
              <w:jc w:val="both"/>
              <w:rPr>
                <w:rFonts w:ascii="Lato" w:hAnsi="Lato"/>
              </w:rPr>
            </w:pPr>
            <w:r w:rsidRPr="005256F2">
              <w:rPr>
                <w:rFonts w:ascii="Lato" w:hAnsi="Lato"/>
              </w:rPr>
              <w:t>10h00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48866FF5" w:rsidR="004648F9" w:rsidRPr="00DE4A24" w:rsidRDefault="004648F9" w:rsidP="00630647">
            <w:pPr>
              <w:pStyle w:val="NormalWeb"/>
              <w:shd w:val="clear" w:color="auto" w:fill="FFFFFF"/>
              <w:spacing w:line="20" w:lineRule="atLeast"/>
              <w:jc w:val="both"/>
              <w:rPr>
                <w:rFonts w:ascii="Lato" w:hAnsi="Lato"/>
              </w:rPr>
            </w:pPr>
            <w:r w:rsidRPr="005256F2">
              <w:rPr>
                <w:rFonts w:ascii="Lato" w:hAnsi="Lato"/>
              </w:rPr>
              <w:t xml:space="preserve">Ban QLCL chủ trì họp trực tuyến với AUN-QA chuẩn bị cho đánh giá ngoài 4 CTĐT. </w:t>
            </w:r>
          </w:p>
        </w:tc>
        <w:tc>
          <w:tcPr>
            <w:tcW w:w="2407" w:type="dxa"/>
            <w:tcBorders>
              <w:top w:val="double" w:sz="4" w:space="0" w:color="auto"/>
              <w:left w:val="single" w:sz="4" w:space="0" w:color="auto"/>
              <w:bottom w:val="single" w:sz="4" w:space="0" w:color="auto"/>
              <w:right w:val="single" w:sz="4" w:space="0" w:color="auto"/>
            </w:tcBorders>
          </w:tcPr>
          <w:p w14:paraId="03F16688" w14:textId="6881E7AA" w:rsidR="004648F9" w:rsidRPr="005417DA" w:rsidRDefault="004648F9" w:rsidP="00630647">
            <w:pPr>
              <w:pStyle w:val="NormalWeb"/>
              <w:shd w:val="clear" w:color="auto" w:fill="FFFFFF"/>
              <w:spacing w:line="20" w:lineRule="atLeast"/>
              <w:jc w:val="both"/>
              <w:rPr>
                <w:rFonts w:ascii="Lato" w:hAnsi="Lato"/>
              </w:rPr>
            </w:pPr>
            <w:r w:rsidRPr="005256F2">
              <w:rPr>
                <w:rFonts w:ascii="Lato" w:hAnsi="Lato"/>
              </w:rPr>
              <w:t>AUN-QA, Ban QLCL, Đại diện lãnh đạo Trường Điện - Điện tử, Trường Cơ khí và các tổ trưởng SAR của 4 CTĐT được đánh giá. Ban QLCL chuẩn bị.</w:t>
            </w:r>
          </w:p>
        </w:tc>
        <w:tc>
          <w:tcPr>
            <w:tcW w:w="1342" w:type="dxa"/>
            <w:tcBorders>
              <w:top w:val="double" w:sz="4" w:space="0" w:color="auto"/>
              <w:left w:val="single" w:sz="4" w:space="0" w:color="auto"/>
              <w:bottom w:val="single" w:sz="4" w:space="0" w:color="auto"/>
              <w:right w:val="double" w:sz="4" w:space="0" w:color="auto"/>
            </w:tcBorders>
          </w:tcPr>
          <w:p w14:paraId="5EF71338" w14:textId="6F9D1EF9" w:rsidR="004648F9" w:rsidRPr="005417DA" w:rsidRDefault="004648F9" w:rsidP="00630647">
            <w:pPr>
              <w:pStyle w:val="NormalWeb"/>
              <w:shd w:val="clear" w:color="auto" w:fill="FFFFFF"/>
              <w:spacing w:line="20" w:lineRule="atLeast"/>
              <w:jc w:val="both"/>
              <w:rPr>
                <w:rFonts w:ascii="Lato" w:hAnsi="Lato"/>
              </w:rPr>
            </w:pPr>
          </w:p>
        </w:tc>
      </w:tr>
      <w:tr w:rsidR="004648F9" w:rsidRPr="00552F1D" w14:paraId="60F8DB6C" w14:textId="77777777" w:rsidTr="00957D92">
        <w:trPr>
          <w:trHeight w:val="132"/>
        </w:trPr>
        <w:tc>
          <w:tcPr>
            <w:tcW w:w="1930" w:type="dxa"/>
            <w:vMerge/>
            <w:tcBorders>
              <w:left w:val="double" w:sz="4" w:space="0" w:color="auto"/>
              <w:right w:val="single" w:sz="6" w:space="0" w:color="000000" w:themeColor="text1"/>
            </w:tcBorders>
            <w:vAlign w:val="center"/>
          </w:tcPr>
          <w:p w14:paraId="1B537F63" w14:textId="77777777" w:rsidR="004648F9" w:rsidRPr="004F4051" w:rsidRDefault="004648F9" w:rsidP="00630647">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6D4AACF6" w14:textId="5AA1408B" w:rsidR="004648F9" w:rsidRPr="00630647" w:rsidRDefault="004648F9" w:rsidP="00630647">
            <w:pPr>
              <w:pStyle w:val="NormalWeb"/>
              <w:shd w:val="clear" w:color="auto" w:fill="FFFFFF"/>
              <w:spacing w:line="20" w:lineRule="atLeast"/>
              <w:jc w:val="both"/>
              <w:rPr>
                <w:rFonts w:ascii="Lato" w:hAnsi="Lato"/>
              </w:rPr>
            </w:pPr>
            <w:r w:rsidRPr="00630647">
              <w:rPr>
                <w:rFonts w:ascii="Lato" w:hAnsi="Lato"/>
              </w:rPr>
              <w:t>13h00</w:t>
            </w:r>
          </w:p>
        </w:tc>
        <w:tc>
          <w:tcPr>
            <w:tcW w:w="4088" w:type="dxa"/>
            <w:gridSpan w:val="2"/>
            <w:tcBorders>
              <w:top w:val="single" w:sz="4" w:space="0" w:color="auto"/>
              <w:left w:val="single" w:sz="4" w:space="0" w:color="auto"/>
              <w:bottom w:val="single" w:sz="4" w:space="0" w:color="auto"/>
              <w:right w:val="single" w:sz="4" w:space="0" w:color="auto"/>
            </w:tcBorders>
          </w:tcPr>
          <w:p w14:paraId="64DA5BD1" w14:textId="0AED8A9C" w:rsidR="004648F9" w:rsidRPr="00630647" w:rsidRDefault="004648F9" w:rsidP="00630647">
            <w:pPr>
              <w:jc w:val="both"/>
              <w:rPr>
                <w:rFonts w:ascii="Lato" w:hAnsi="Lato"/>
                <w:sz w:val="24"/>
                <w:szCs w:val="24"/>
              </w:rPr>
            </w:pPr>
            <w:r w:rsidRPr="00630647">
              <w:rPr>
                <w:rFonts w:ascii="Lato" w:hAnsi="Lato"/>
                <w:sz w:val="24"/>
                <w:szCs w:val="24"/>
              </w:rPr>
              <w:t xml:space="preserve">BGĐ (PGS. </w:t>
            </w:r>
            <w:r>
              <w:rPr>
                <w:rFonts w:ascii="Lato" w:hAnsi="Lato"/>
                <w:sz w:val="24"/>
                <w:szCs w:val="24"/>
              </w:rPr>
              <w:t>N.</w:t>
            </w:r>
            <w:proofErr w:type="gramStart"/>
            <w:r>
              <w:rPr>
                <w:rFonts w:ascii="Lato" w:hAnsi="Lato"/>
                <w:sz w:val="24"/>
                <w:szCs w:val="24"/>
              </w:rPr>
              <w:t>P.Điền</w:t>
            </w:r>
            <w:proofErr w:type="gramEnd"/>
            <w:r w:rsidRPr="00630647">
              <w:rPr>
                <w:rFonts w:ascii="Lato" w:hAnsi="Lato"/>
                <w:sz w:val="24"/>
                <w:szCs w:val="24"/>
              </w:rPr>
              <w:t xml:space="preserve">) chủ trì khai mạc đợt đánh giá ngoài cho 03 CTĐT gồm CTTT Khoa học dữ liệu và Trí tuệ nhân tạo - Trường CNTT&amp;TT, Công nghệ giáo dục - Khoa KH&amp;CN Giáo dục, CTTT Phân tích kinh doanh – Trường Kinh tế theo tiêu chuẩn AQAS. </w:t>
            </w:r>
          </w:p>
        </w:tc>
        <w:tc>
          <w:tcPr>
            <w:tcW w:w="2407" w:type="dxa"/>
            <w:tcBorders>
              <w:top w:val="single" w:sz="4" w:space="0" w:color="auto"/>
              <w:left w:val="single" w:sz="4" w:space="0" w:color="auto"/>
              <w:bottom w:val="single" w:sz="4" w:space="0" w:color="auto"/>
              <w:right w:val="single" w:sz="4" w:space="0" w:color="auto"/>
            </w:tcBorders>
          </w:tcPr>
          <w:p w14:paraId="280143E8" w14:textId="6DF36928" w:rsidR="004648F9" w:rsidRPr="00630647" w:rsidRDefault="004648F9" w:rsidP="00630647">
            <w:pPr>
              <w:pStyle w:val="NormalWeb"/>
              <w:shd w:val="clear" w:color="auto" w:fill="FFFFFF"/>
              <w:spacing w:line="20" w:lineRule="atLeast"/>
              <w:jc w:val="both"/>
              <w:rPr>
                <w:rFonts w:ascii="Lato" w:hAnsi="Lato"/>
              </w:rPr>
            </w:pPr>
            <w:r w:rsidRPr="00630647">
              <w:rPr>
                <w:rFonts w:ascii="Lato" w:hAnsi="Lato"/>
              </w:rPr>
              <w:t>Theo danh sách đã được phân công. Ban QLCL chuẩn bị.</w:t>
            </w:r>
          </w:p>
        </w:tc>
        <w:tc>
          <w:tcPr>
            <w:tcW w:w="1342" w:type="dxa"/>
            <w:tcBorders>
              <w:top w:val="single" w:sz="4" w:space="0" w:color="auto"/>
              <w:left w:val="single" w:sz="4" w:space="0" w:color="auto"/>
              <w:bottom w:val="single" w:sz="4" w:space="0" w:color="auto"/>
              <w:right w:val="double" w:sz="4" w:space="0" w:color="auto"/>
            </w:tcBorders>
          </w:tcPr>
          <w:p w14:paraId="5396F319" w14:textId="2E1621F0" w:rsidR="004648F9" w:rsidRPr="00630647" w:rsidRDefault="004648F9" w:rsidP="00630647">
            <w:pPr>
              <w:pStyle w:val="NormalWeb"/>
              <w:shd w:val="clear" w:color="auto" w:fill="FFFFFF"/>
              <w:spacing w:line="20" w:lineRule="atLeast"/>
              <w:jc w:val="both"/>
              <w:rPr>
                <w:rFonts w:ascii="Lato" w:hAnsi="Lato"/>
              </w:rPr>
            </w:pPr>
            <w:r w:rsidRPr="00630647">
              <w:rPr>
                <w:rFonts w:ascii="Lato" w:hAnsi="Lato"/>
              </w:rPr>
              <w:t>C1-222</w:t>
            </w:r>
          </w:p>
        </w:tc>
      </w:tr>
      <w:tr w:rsidR="004738C9" w:rsidRPr="00552F1D" w14:paraId="5B396FCA" w14:textId="77777777" w:rsidTr="00957D92">
        <w:trPr>
          <w:trHeight w:val="214"/>
        </w:trPr>
        <w:tc>
          <w:tcPr>
            <w:tcW w:w="1930" w:type="dxa"/>
            <w:vMerge/>
            <w:tcBorders>
              <w:left w:val="double" w:sz="4" w:space="0" w:color="auto"/>
              <w:right w:val="single" w:sz="6" w:space="0" w:color="000000" w:themeColor="text1"/>
            </w:tcBorders>
            <w:vAlign w:val="center"/>
          </w:tcPr>
          <w:p w14:paraId="51361870" w14:textId="77777777" w:rsidR="004738C9" w:rsidRPr="004F4051" w:rsidRDefault="004738C9" w:rsidP="004738C9">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23545103" w14:textId="3A63B4C6" w:rsidR="004738C9" w:rsidRPr="00630647" w:rsidRDefault="004738C9" w:rsidP="004738C9">
            <w:pPr>
              <w:jc w:val="both"/>
              <w:rPr>
                <w:rFonts w:ascii="Lato" w:hAnsi="Lato"/>
                <w:sz w:val="24"/>
                <w:szCs w:val="24"/>
              </w:rPr>
            </w:pPr>
            <w:r w:rsidRPr="00630647">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tcPr>
          <w:p w14:paraId="74B4AF23" w14:textId="1E1ADB3C" w:rsidR="004738C9" w:rsidRPr="00630647" w:rsidRDefault="004738C9" w:rsidP="004738C9">
            <w:pPr>
              <w:jc w:val="both"/>
              <w:rPr>
                <w:rFonts w:ascii="Lato" w:hAnsi="Lato"/>
                <w:sz w:val="24"/>
                <w:szCs w:val="24"/>
              </w:rPr>
            </w:pPr>
            <w:r w:rsidRPr="00630647">
              <w:rPr>
                <w:rFonts w:ascii="Lato" w:hAnsi="Lato"/>
                <w:sz w:val="24"/>
                <w:szCs w:val="24"/>
              </w:rPr>
              <w:t>Ban HTĐN làm việc với công ty CP AIDEM.</w:t>
            </w:r>
          </w:p>
        </w:tc>
        <w:tc>
          <w:tcPr>
            <w:tcW w:w="2407" w:type="dxa"/>
            <w:tcBorders>
              <w:top w:val="single" w:sz="4" w:space="0" w:color="auto"/>
              <w:left w:val="single" w:sz="4" w:space="0" w:color="auto"/>
              <w:bottom w:val="single" w:sz="4" w:space="0" w:color="auto"/>
              <w:right w:val="single" w:sz="4" w:space="0" w:color="auto"/>
            </w:tcBorders>
          </w:tcPr>
          <w:p w14:paraId="52AFC3C1" w14:textId="2FCD4249" w:rsidR="004738C9" w:rsidRPr="00630647" w:rsidRDefault="004738C9" w:rsidP="004738C9">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3BF5AEA3" w14:textId="2CF32829" w:rsidR="004738C9" w:rsidRPr="00630647" w:rsidRDefault="004738C9" w:rsidP="004738C9">
            <w:pPr>
              <w:jc w:val="both"/>
              <w:rPr>
                <w:rFonts w:ascii="Lato" w:hAnsi="Lato"/>
                <w:sz w:val="24"/>
                <w:szCs w:val="24"/>
              </w:rPr>
            </w:pPr>
            <w:r w:rsidRPr="00630647">
              <w:rPr>
                <w:rFonts w:ascii="Lato" w:hAnsi="Lato"/>
                <w:sz w:val="24"/>
                <w:szCs w:val="24"/>
              </w:rPr>
              <w:t>C1-</w:t>
            </w:r>
            <w:r w:rsidR="00457DFB">
              <w:rPr>
                <w:rFonts w:ascii="Lato" w:hAnsi="Lato"/>
                <w:sz w:val="24"/>
                <w:szCs w:val="24"/>
              </w:rPr>
              <w:t>207</w:t>
            </w:r>
          </w:p>
        </w:tc>
      </w:tr>
      <w:tr w:rsidR="004738C9" w:rsidRPr="00552F1D" w14:paraId="45866877" w14:textId="77777777" w:rsidTr="00957D92">
        <w:trPr>
          <w:trHeight w:val="189"/>
        </w:trPr>
        <w:tc>
          <w:tcPr>
            <w:tcW w:w="1930" w:type="dxa"/>
            <w:vMerge/>
            <w:tcBorders>
              <w:left w:val="double" w:sz="4" w:space="0" w:color="auto"/>
              <w:right w:val="single" w:sz="6" w:space="0" w:color="000000" w:themeColor="text1"/>
            </w:tcBorders>
            <w:vAlign w:val="center"/>
          </w:tcPr>
          <w:p w14:paraId="729BCE17" w14:textId="77777777" w:rsidR="004738C9" w:rsidRPr="004F4051" w:rsidRDefault="004738C9" w:rsidP="004738C9">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5E3E426A" w14:textId="38AE39E8" w:rsidR="004738C9" w:rsidRPr="005417DA" w:rsidRDefault="004738C9" w:rsidP="004738C9">
            <w:pPr>
              <w:pStyle w:val="NormalWeb"/>
              <w:shd w:val="clear" w:color="auto" w:fill="FFFFFF"/>
              <w:spacing w:line="20" w:lineRule="atLeast"/>
              <w:jc w:val="both"/>
              <w:rPr>
                <w:rFonts w:ascii="Lato" w:hAnsi="Lato"/>
              </w:rPr>
            </w:pPr>
            <w:r w:rsidRPr="005256F2">
              <w:rPr>
                <w:rFonts w:ascii="Lato" w:hAnsi="Lato"/>
              </w:rPr>
              <w:t>14h45</w:t>
            </w:r>
          </w:p>
        </w:tc>
        <w:tc>
          <w:tcPr>
            <w:tcW w:w="4088" w:type="dxa"/>
            <w:gridSpan w:val="2"/>
            <w:tcBorders>
              <w:top w:val="single" w:sz="4" w:space="0" w:color="auto"/>
              <w:left w:val="single" w:sz="4" w:space="0" w:color="auto"/>
              <w:bottom w:val="single" w:sz="4" w:space="0" w:color="auto"/>
              <w:right w:val="single" w:sz="4" w:space="0" w:color="auto"/>
            </w:tcBorders>
          </w:tcPr>
          <w:p w14:paraId="1586B24E" w14:textId="5B5EA218" w:rsidR="004738C9" w:rsidRPr="00DE4A24" w:rsidRDefault="004738C9" w:rsidP="004738C9">
            <w:pPr>
              <w:pStyle w:val="NormalWeb"/>
              <w:shd w:val="clear" w:color="auto" w:fill="FFFFFF"/>
              <w:spacing w:line="20" w:lineRule="atLeast"/>
              <w:jc w:val="both"/>
              <w:rPr>
                <w:rFonts w:ascii="Lato" w:hAnsi="Lato"/>
              </w:rPr>
            </w:pPr>
            <w:r w:rsidRPr="005256F2">
              <w:rPr>
                <w:rFonts w:ascii="Lato" w:hAnsi="Lato"/>
              </w:rPr>
              <w:t xml:space="preserve">Đoàn chuyên gia AQAS phỏng vấn các bên liên quan. </w:t>
            </w:r>
          </w:p>
        </w:tc>
        <w:tc>
          <w:tcPr>
            <w:tcW w:w="2407" w:type="dxa"/>
            <w:tcBorders>
              <w:top w:val="single" w:sz="4" w:space="0" w:color="auto"/>
              <w:left w:val="single" w:sz="4" w:space="0" w:color="auto"/>
              <w:bottom w:val="single" w:sz="4" w:space="0" w:color="auto"/>
              <w:right w:val="single" w:sz="4" w:space="0" w:color="auto"/>
            </w:tcBorders>
          </w:tcPr>
          <w:p w14:paraId="6B730CFC" w14:textId="5AA074EA" w:rsidR="004738C9" w:rsidRPr="005417DA" w:rsidRDefault="004738C9" w:rsidP="004738C9">
            <w:pPr>
              <w:pStyle w:val="NormalWeb"/>
              <w:shd w:val="clear" w:color="auto" w:fill="FFFFFF"/>
              <w:spacing w:line="20" w:lineRule="atLeast"/>
              <w:jc w:val="both"/>
              <w:rPr>
                <w:rFonts w:ascii="Lato" w:hAnsi="Lato"/>
              </w:rPr>
            </w:pPr>
            <w:r w:rsidRPr="005256F2">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tcPr>
          <w:p w14:paraId="37C617A8" w14:textId="198D6C9A" w:rsidR="004738C9" w:rsidRPr="005417DA" w:rsidRDefault="004738C9" w:rsidP="004738C9">
            <w:pPr>
              <w:pStyle w:val="NormalWeb"/>
              <w:shd w:val="clear" w:color="auto" w:fill="FFFFFF"/>
              <w:spacing w:line="20" w:lineRule="atLeast"/>
              <w:jc w:val="both"/>
              <w:rPr>
                <w:rFonts w:ascii="Lato" w:hAnsi="Lato"/>
              </w:rPr>
            </w:pPr>
            <w:r w:rsidRPr="005256F2">
              <w:rPr>
                <w:rFonts w:ascii="Lato" w:hAnsi="Lato"/>
              </w:rPr>
              <w:t>C1-222</w:t>
            </w:r>
          </w:p>
        </w:tc>
      </w:tr>
      <w:tr w:rsidR="004738C9" w:rsidRPr="00552F1D" w14:paraId="14CB62F6" w14:textId="77777777" w:rsidTr="004648F9">
        <w:trPr>
          <w:trHeight w:val="170"/>
        </w:trPr>
        <w:tc>
          <w:tcPr>
            <w:tcW w:w="1930" w:type="dxa"/>
            <w:vMerge/>
            <w:tcBorders>
              <w:left w:val="double" w:sz="4" w:space="0" w:color="auto"/>
              <w:right w:val="single" w:sz="6" w:space="0" w:color="000000" w:themeColor="text1"/>
            </w:tcBorders>
            <w:vAlign w:val="center"/>
          </w:tcPr>
          <w:p w14:paraId="6B1790D0" w14:textId="77777777" w:rsidR="004738C9" w:rsidRPr="004F4051" w:rsidRDefault="004738C9" w:rsidP="004738C9">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021B6464" w14:textId="67FE5EE8" w:rsidR="004738C9" w:rsidRPr="004D085B" w:rsidRDefault="004738C9" w:rsidP="004738C9">
            <w:pPr>
              <w:pStyle w:val="NormalWeb"/>
              <w:shd w:val="clear" w:color="auto" w:fill="FFFFFF"/>
              <w:spacing w:line="20" w:lineRule="atLeast"/>
              <w:jc w:val="both"/>
              <w:rPr>
                <w:rFonts w:ascii="Lato" w:hAnsi="Lato"/>
              </w:rPr>
            </w:pPr>
            <w:r w:rsidRPr="005256F2">
              <w:rPr>
                <w:rFonts w:ascii="Lato" w:hAnsi="Lato"/>
              </w:rPr>
              <w:t>16h00</w:t>
            </w:r>
          </w:p>
        </w:tc>
        <w:tc>
          <w:tcPr>
            <w:tcW w:w="4088" w:type="dxa"/>
            <w:gridSpan w:val="2"/>
            <w:tcBorders>
              <w:top w:val="single" w:sz="4" w:space="0" w:color="auto"/>
              <w:left w:val="single" w:sz="4" w:space="0" w:color="auto"/>
              <w:bottom w:val="single" w:sz="4" w:space="0" w:color="auto"/>
              <w:right w:val="single" w:sz="4" w:space="0" w:color="auto"/>
            </w:tcBorders>
          </w:tcPr>
          <w:p w14:paraId="6FE7084C" w14:textId="248BD5F5" w:rsidR="004738C9" w:rsidRPr="004E7A8D" w:rsidRDefault="004738C9" w:rsidP="004738C9">
            <w:pPr>
              <w:pStyle w:val="NormalWeb"/>
              <w:shd w:val="clear" w:color="auto" w:fill="FFFFFF"/>
              <w:spacing w:line="20" w:lineRule="atLeast"/>
              <w:jc w:val="both"/>
              <w:rPr>
                <w:rFonts w:ascii="Lato" w:hAnsi="Lato"/>
              </w:rPr>
            </w:pPr>
            <w:r w:rsidRPr="005256F2">
              <w:rPr>
                <w:rFonts w:ascii="Lato" w:hAnsi="Lato"/>
              </w:rPr>
              <w:t>Đoàn chuyên gia AQAS tham quan cơ sở vật chất</w:t>
            </w:r>
            <w:r>
              <w:rPr>
                <w:rFonts w:ascii="Lato" w:hAnsi="Lato"/>
              </w:rPr>
              <w:t>.</w:t>
            </w:r>
            <w:r w:rsidRPr="005256F2">
              <w:rPr>
                <w:rFonts w:ascii="Lato" w:hAnsi="Lato"/>
              </w:rPr>
              <w:t xml:space="preserve"> </w:t>
            </w:r>
          </w:p>
        </w:tc>
        <w:tc>
          <w:tcPr>
            <w:tcW w:w="2407" w:type="dxa"/>
            <w:tcBorders>
              <w:top w:val="single" w:sz="4" w:space="0" w:color="auto"/>
              <w:left w:val="single" w:sz="4" w:space="0" w:color="auto"/>
              <w:bottom w:val="single" w:sz="4" w:space="0" w:color="auto"/>
              <w:right w:val="single" w:sz="4" w:space="0" w:color="auto"/>
            </w:tcBorders>
          </w:tcPr>
          <w:p w14:paraId="0D363FC1" w14:textId="239BCC28" w:rsidR="004738C9" w:rsidRPr="004D085B" w:rsidRDefault="004738C9" w:rsidP="004738C9">
            <w:pPr>
              <w:pStyle w:val="NormalWeb"/>
              <w:shd w:val="clear" w:color="auto" w:fill="FFFFFF"/>
              <w:spacing w:line="20" w:lineRule="atLeast"/>
              <w:jc w:val="both"/>
              <w:rPr>
                <w:rFonts w:ascii="Lato" w:hAnsi="Lato"/>
              </w:rPr>
            </w:pPr>
            <w:r>
              <w:rPr>
                <w:rFonts w:ascii="Lato" w:hAnsi="Lato"/>
              </w:rPr>
              <w:t>T</w:t>
            </w:r>
            <w:r w:rsidRPr="005256F2">
              <w:rPr>
                <w:rFonts w:ascii="Lato" w:hAnsi="Lato"/>
              </w:rPr>
              <w:t>ại các đơn vị theo danh sách đã được phân công.</w:t>
            </w:r>
          </w:p>
        </w:tc>
        <w:tc>
          <w:tcPr>
            <w:tcW w:w="1342" w:type="dxa"/>
            <w:tcBorders>
              <w:top w:val="single" w:sz="4" w:space="0" w:color="auto"/>
              <w:left w:val="single" w:sz="4" w:space="0" w:color="auto"/>
              <w:bottom w:val="single" w:sz="4" w:space="0" w:color="auto"/>
              <w:right w:val="double" w:sz="4" w:space="0" w:color="auto"/>
            </w:tcBorders>
          </w:tcPr>
          <w:p w14:paraId="75388821" w14:textId="6FEE282A" w:rsidR="004738C9" w:rsidRPr="004D085B" w:rsidRDefault="004738C9" w:rsidP="004738C9">
            <w:pPr>
              <w:pStyle w:val="NormalWeb"/>
              <w:shd w:val="clear" w:color="auto" w:fill="FFFFFF"/>
              <w:spacing w:line="20" w:lineRule="atLeast"/>
              <w:jc w:val="both"/>
              <w:rPr>
                <w:rFonts w:ascii="Lato" w:hAnsi="Lato"/>
              </w:rPr>
            </w:pPr>
          </w:p>
        </w:tc>
      </w:tr>
      <w:tr w:rsidR="004738C9" w:rsidRPr="00552F1D" w14:paraId="143E1B07" w14:textId="77777777" w:rsidTr="00670DCC">
        <w:trPr>
          <w:trHeight w:val="110"/>
        </w:trPr>
        <w:tc>
          <w:tcPr>
            <w:tcW w:w="1930" w:type="dxa"/>
            <w:vMerge/>
            <w:tcBorders>
              <w:left w:val="double" w:sz="4" w:space="0" w:color="auto"/>
              <w:right w:val="single" w:sz="6" w:space="0" w:color="000000" w:themeColor="text1"/>
            </w:tcBorders>
            <w:vAlign w:val="center"/>
          </w:tcPr>
          <w:p w14:paraId="7FE5E125" w14:textId="77777777" w:rsidR="004738C9" w:rsidRPr="004F4051" w:rsidRDefault="004738C9" w:rsidP="004738C9">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tcPr>
          <w:p w14:paraId="30FB3A1C" w14:textId="49260515" w:rsidR="004738C9" w:rsidRPr="004D085B" w:rsidRDefault="004738C9" w:rsidP="004738C9">
            <w:pPr>
              <w:pStyle w:val="NormalWeb"/>
              <w:shd w:val="clear" w:color="auto" w:fill="FFFFFF"/>
              <w:spacing w:line="20" w:lineRule="atLeast"/>
              <w:jc w:val="both"/>
              <w:rPr>
                <w:rFonts w:ascii="Lato" w:hAnsi="Lato"/>
              </w:rPr>
            </w:pPr>
            <w:r w:rsidRPr="005256F2">
              <w:rPr>
                <w:rFonts w:ascii="Lato" w:hAnsi="Lato"/>
              </w:rPr>
              <w:t>16h00</w:t>
            </w:r>
          </w:p>
        </w:tc>
        <w:tc>
          <w:tcPr>
            <w:tcW w:w="4088" w:type="dxa"/>
            <w:gridSpan w:val="2"/>
            <w:tcBorders>
              <w:top w:val="single" w:sz="4" w:space="0" w:color="auto"/>
              <w:left w:val="single" w:sz="4" w:space="0" w:color="auto"/>
              <w:right w:val="single" w:sz="4" w:space="0" w:color="auto"/>
            </w:tcBorders>
          </w:tcPr>
          <w:p w14:paraId="30F10CC7" w14:textId="1B69C2D4" w:rsidR="004738C9" w:rsidRPr="004648F9" w:rsidRDefault="004738C9" w:rsidP="004738C9">
            <w:pPr>
              <w:pStyle w:val="NormalWeb"/>
              <w:shd w:val="clear" w:color="auto" w:fill="FFFFFF"/>
              <w:spacing w:line="20" w:lineRule="atLeast"/>
              <w:jc w:val="both"/>
              <w:rPr>
                <w:rFonts w:ascii="Lato" w:hAnsi="Lato"/>
              </w:rPr>
            </w:pPr>
            <w:r w:rsidRPr="004648F9">
              <w:rPr>
                <w:rFonts w:ascii="Lato" w:hAnsi="Lato"/>
              </w:rPr>
              <w:t>Nghiệm thu cấp Bộ đề tài “Một số kết quả chọn lọc về sự tồn tại toàn cục và bùng nổ của nghiệm cho một lớp các phương trình tiến hóa bậc phân số với cấu trúc giảm” - Mã số:  B2023-BKA-06 (CNĐT PGS. TS. Đào Tuấn Anh).</w:t>
            </w:r>
          </w:p>
        </w:tc>
        <w:tc>
          <w:tcPr>
            <w:tcW w:w="2407" w:type="dxa"/>
            <w:tcBorders>
              <w:top w:val="single" w:sz="4" w:space="0" w:color="auto"/>
              <w:left w:val="single" w:sz="4" w:space="0" w:color="auto"/>
              <w:right w:val="single" w:sz="4" w:space="0" w:color="auto"/>
            </w:tcBorders>
          </w:tcPr>
          <w:p w14:paraId="2A840882" w14:textId="77777777" w:rsidR="004738C9" w:rsidRPr="004D085B" w:rsidRDefault="004738C9" w:rsidP="004738C9">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right w:val="double" w:sz="4" w:space="0" w:color="auto"/>
            </w:tcBorders>
          </w:tcPr>
          <w:p w14:paraId="26473161" w14:textId="6883ABBC" w:rsidR="004738C9" w:rsidRPr="004D085B" w:rsidRDefault="004738C9" w:rsidP="004738C9">
            <w:pPr>
              <w:pStyle w:val="NormalWeb"/>
              <w:shd w:val="clear" w:color="auto" w:fill="FFFFFF"/>
              <w:spacing w:line="20" w:lineRule="atLeast"/>
              <w:jc w:val="both"/>
              <w:rPr>
                <w:rFonts w:ascii="Lato" w:hAnsi="Lato"/>
              </w:rPr>
            </w:pPr>
            <w:r w:rsidRPr="004648F9">
              <w:rPr>
                <w:rFonts w:ascii="Lato" w:hAnsi="Lato"/>
              </w:rPr>
              <w:t>D3-106</w:t>
            </w:r>
          </w:p>
        </w:tc>
      </w:tr>
      <w:tr w:rsidR="00457DFB" w:rsidRPr="002F413E" w14:paraId="1251BC2C" w14:textId="77777777" w:rsidTr="00E53AF5">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457DFB" w:rsidRPr="004F4051" w:rsidRDefault="00457DFB" w:rsidP="00457DFB">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2D80C7FD" w:rsidR="00457DFB" w:rsidRPr="004F4051" w:rsidRDefault="00457DFB" w:rsidP="00457DFB">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18/02/2025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144AE601" w:rsidR="00457DFB" w:rsidRPr="004D085B" w:rsidRDefault="00457DFB" w:rsidP="00457DFB">
            <w:pPr>
              <w:pStyle w:val="NormalWeb"/>
              <w:shd w:val="clear" w:color="auto" w:fill="FFFFFF"/>
              <w:spacing w:line="20" w:lineRule="atLeast"/>
              <w:jc w:val="both"/>
              <w:rPr>
                <w:rFonts w:ascii="Lato" w:hAnsi="Lato"/>
              </w:rPr>
            </w:pPr>
            <w:r w:rsidRPr="005256F2">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186678DA" w:rsidR="00457DFB" w:rsidRPr="00D21751" w:rsidRDefault="00457DFB" w:rsidP="00457DFB">
            <w:pPr>
              <w:pStyle w:val="NormalWeb"/>
              <w:shd w:val="clear" w:color="auto" w:fill="FFFFFF"/>
              <w:spacing w:line="20" w:lineRule="atLeast"/>
              <w:jc w:val="both"/>
              <w:rPr>
                <w:rFonts w:ascii="Lato" w:hAnsi="Lato"/>
              </w:rPr>
            </w:pPr>
            <w:r w:rsidRPr="005256F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44C34CC9" w14:textId="2E36F76C" w:rsidR="00457DFB" w:rsidRPr="004D085B" w:rsidRDefault="00457DFB" w:rsidP="00457DFB">
            <w:pPr>
              <w:pStyle w:val="NormalWeb"/>
              <w:shd w:val="clear" w:color="auto" w:fill="FFFFFF"/>
              <w:spacing w:line="20" w:lineRule="atLeast"/>
              <w:jc w:val="both"/>
              <w:rPr>
                <w:rFonts w:ascii="Lato" w:hAnsi="Lato"/>
              </w:rPr>
            </w:pPr>
            <w:r w:rsidRPr="005256F2">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tcPr>
          <w:p w14:paraId="781D2CEF" w14:textId="0DBEB4DE" w:rsidR="00457DFB" w:rsidRPr="004D085B" w:rsidRDefault="00457DFB" w:rsidP="00457DFB">
            <w:pPr>
              <w:pStyle w:val="NormalWeb"/>
              <w:shd w:val="clear" w:color="auto" w:fill="FFFFFF"/>
              <w:spacing w:line="20" w:lineRule="atLeast"/>
              <w:jc w:val="both"/>
              <w:rPr>
                <w:rFonts w:ascii="Lato" w:hAnsi="Lato"/>
              </w:rPr>
            </w:pPr>
            <w:r w:rsidRPr="005256F2">
              <w:rPr>
                <w:rFonts w:ascii="Lato" w:hAnsi="Lato"/>
              </w:rPr>
              <w:t>C1-222</w:t>
            </w:r>
          </w:p>
        </w:tc>
      </w:tr>
      <w:tr w:rsidR="00457DFB" w:rsidRPr="00AD14A4" w14:paraId="20FD45F4" w14:textId="77777777" w:rsidTr="005256F2">
        <w:trPr>
          <w:trHeight w:val="130"/>
        </w:trPr>
        <w:tc>
          <w:tcPr>
            <w:tcW w:w="1930" w:type="dxa"/>
            <w:vMerge/>
            <w:tcBorders>
              <w:left w:val="double" w:sz="4" w:space="0" w:color="auto"/>
              <w:right w:val="single" w:sz="4" w:space="0" w:color="auto"/>
            </w:tcBorders>
            <w:vAlign w:val="center"/>
          </w:tcPr>
          <w:p w14:paraId="1C0A49CE" w14:textId="77777777" w:rsidR="00457DFB" w:rsidRPr="0046251E" w:rsidRDefault="00457DFB" w:rsidP="00457DFB">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1BE167D" w14:textId="682D58D3" w:rsidR="00457DFB" w:rsidRPr="00551A09" w:rsidRDefault="00457DFB" w:rsidP="00457DFB">
            <w:pPr>
              <w:pStyle w:val="NormalWeb"/>
              <w:shd w:val="clear" w:color="auto" w:fill="FFFFFF"/>
              <w:spacing w:line="20" w:lineRule="atLeast"/>
              <w:jc w:val="both"/>
              <w:rPr>
                <w:rFonts w:ascii="Lato" w:hAnsi="Lato"/>
              </w:rPr>
            </w:pPr>
            <w:r w:rsidRPr="005256F2">
              <w:rPr>
                <w:rFonts w:ascii="Lato" w:hAnsi="Lato"/>
              </w:rPr>
              <w:t>13h45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4718B29" w14:textId="2EB58EFD" w:rsidR="00457DFB" w:rsidRPr="00551A09" w:rsidRDefault="00457DFB" w:rsidP="00457DFB">
            <w:pPr>
              <w:pStyle w:val="NormalWeb"/>
              <w:shd w:val="clear" w:color="auto" w:fill="FFFFFF"/>
              <w:spacing w:line="20" w:lineRule="atLeast"/>
              <w:jc w:val="both"/>
              <w:rPr>
                <w:rFonts w:ascii="Lato" w:hAnsi="Lato"/>
              </w:rPr>
            </w:pPr>
            <w:r w:rsidRPr="005256F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12F45DE4" w14:textId="063B4ED0" w:rsidR="00457DFB" w:rsidRPr="00551A09" w:rsidRDefault="00457DFB" w:rsidP="00457DFB">
            <w:pPr>
              <w:pStyle w:val="NormalWeb"/>
              <w:shd w:val="clear" w:color="auto" w:fill="FFFFFF"/>
              <w:spacing w:line="20" w:lineRule="atLeast"/>
              <w:jc w:val="both"/>
              <w:rPr>
                <w:rFonts w:ascii="Lato" w:hAnsi="Lato"/>
              </w:rPr>
            </w:pPr>
            <w:r w:rsidRPr="005256F2">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tcPr>
          <w:p w14:paraId="43C2BDEF" w14:textId="2C4B3F4E" w:rsidR="00457DFB" w:rsidRPr="00551A09" w:rsidRDefault="00457DFB" w:rsidP="00457DFB">
            <w:pPr>
              <w:pStyle w:val="NormalWeb"/>
              <w:shd w:val="clear" w:color="auto" w:fill="FFFFFF"/>
              <w:spacing w:line="20" w:lineRule="atLeast"/>
              <w:jc w:val="both"/>
              <w:rPr>
                <w:rFonts w:ascii="Lato" w:hAnsi="Lato"/>
              </w:rPr>
            </w:pPr>
            <w:r w:rsidRPr="005256F2">
              <w:rPr>
                <w:rFonts w:ascii="Lato" w:hAnsi="Lato"/>
              </w:rPr>
              <w:t>C1-222</w:t>
            </w:r>
          </w:p>
        </w:tc>
      </w:tr>
      <w:tr w:rsidR="00457DFB" w:rsidRPr="00AD14A4" w14:paraId="7F662367" w14:textId="77777777" w:rsidTr="0021772B">
        <w:trPr>
          <w:trHeight w:val="190"/>
        </w:trPr>
        <w:tc>
          <w:tcPr>
            <w:tcW w:w="1930" w:type="dxa"/>
            <w:vMerge/>
            <w:tcBorders>
              <w:left w:val="double" w:sz="4" w:space="0" w:color="auto"/>
              <w:bottom w:val="single" w:sz="6" w:space="0" w:color="000000" w:themeColor="text1"/>
              <w:right w:val="single" w:sz="4" w:space="0" w:color="auto"/>
            </w:tcBorders>
            <w:vAlign w:val="center"/>
          </w:tcPr>
          <w:p w14:paraId="6D9A86A2" w14:textId="77777777" w:rsidR="00457DFB" w:rsidRPr="0046251E" w:rsidRDefault="00457DFB" w:rsidP="00457DFB">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C2BF1FB" w14:textId="5A80A2E2" w:rsidR="00457DFB" w:rsidRPr="00551A09" w:rsidRDefault="00457DFB" w:rsidP="00457DFB">
            <w:pPr>
              <w:pStyle w:val="NormalWeb"/>
              <w:shd w:val="clear" w:color="auto" w:fill="FFFFFF"/>
              <w:spacing w:line="20" w:lineRule="atLeast"/>
              <w:jc w:val="both"/>
              <w:rPr>
                <w:rFonts w:ascii="Lato" w:hAnsi="Lato"/>
              </w:rPr>
            </w:pPr>
            <w:r w:rsidRPr="004648F9">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CEF1136" w14:textId="30EECB59" w:rsidR="00457DFB" w:rsidRPr="004648F9" w:rsidRDefault="00457DFB" w:rsidP="00457DFB">
            <w:pPr>
              <w:spacing w:before="120"/>
              <w:jc w:val="both"/>
              <w:rPr>
                <w:rFonts w:ascii="Lato" w:hAnsi="Lato"/>
                <w:sz w:val="24"/>
                <w:szCs w:val="24"/>
              </w:rPr>
            </w:pPr>
            <w:r w:rsidRPr="004648F9">
              <w:rPr>
                <w:rFonts w:ascii="Lato" w:hAnsi="Lato"/>
                <w:sz w:val="24"/>
                <w:szCs w:val="24"/>
              </w:rPr>
              <w:t>Nghiệm thu cấp Bộ đề tài “Nghiên cứu phát triển quy trình công nghệ chế tạo vật liệu nanocomposite ZnO/rGO có hiệu suất quang xúc tác cao ứng dụng trong xử lý môi trường” - Mã số:  B2023-BKA-01 (CNĐT TS. Phạm Văn Tuấn)</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1A741518" w14:textId="01FE05D3" w:rsidR="00457DFB" w:rsidRPr="00551A09" w:rsidRDefault="00457DFB" w:rsidP="00457DFB">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259F057" w14:textId="07E8678C" w:rsidR="00457DFB" w:rsidRPr="00551A09" w:rsidRDefault="00457DFB" w:rsidP="00457DFB">
            <w:pPr>
              <w:pStyle w:val="NormalWeb"/>
              <w:shd w:val="clear" w:color="auto" w:fill="FFFFFF"/>
              <w:spacing w:line="20" w:lineRule="atLeast"/>
              <w:jc w:val="both"/>
              <w:rPr>
                <w:rFonts w:ascii="Lato" w:hAnsi="Lato"/>
              </w:rPr>
            </w:pPr>
            <w:r w:rsidRPr="004648F9">
              <w:rPr>
                <w:rFonts w:ascii="Lato" w:hAnsi="Lato"/>
              </w:rPr>
              <w:t>P,409 - Tòa nhà ITIMS</w:t>
            </w:r>
          </w:p>
        </w:tc>
      </w:tr>
      <w:tr w:rsidR="00457DFB" w:rsidRPr="00476356" w14:paraId="38D08C89" w14:textId="77777777" w:rsidTr="00016CF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457DFB" w:rsidRPr="0046251E" w:rsidRDefault="00457DFB" w:rsidP="00457DFB">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4804766B" w:rsidR="00457DFB" w:rsidRPr="0046251E" w:rsidRDefault="00457DFB" w:rsidP="00457DFB">
            <w:pPr>
              <w:pStyle w:val="NormalWeb"/>
              <w:spacing w:before="0" w:beforeAutospacing="0" w:after="120" w:afterAutospacing="0"/>
              <w:jc w:val="center"/>
              <w:rPr>
                <w:rFonts w:ascii="Lato" w:hAnsi="Lato" w:cs="Arial"/>
                <w:b/>
                <w:bCs/>
                <w:sz w:val="22"/>
                <w:szCs w:val="22"/>
              </w:rPr>
            </w:pPr>
            <w:r>
              <w:rPr>
                <w:rFonts w:ascii="Lato" w:hAnsi="Lato" w:cs="Arial"/>
                <w:b/>
                <w:bCs/>
              </w:rPr>
              <w:lastRenderedPageBreak/>
              <w:t>19/02/2025</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2C64F3B9" w:rsidR="00457DFB" w:rsidRPr="00E04DE1" w:rsidRDefault="00457DFB" w:rsidP="00457DFB">
            <w:pPr>
              <w:pStyle w:val="NormalWeb"/>
              <w:shd w:val="clear" w:color="auto" w:fill="FFFFFF"/>
              <w:spacing w:line="20" w:lineRule="atLeast"/>
              <w:jc w:val="both"/>
              <w:rPr>
                <w:rFonts w:ascii="Lato" w:hAnsi="Lato"/>
              </w:rPr>
            </w:pPr>
            <w:r>
              <w:rPr>
                <w:rFonts w:ascii="Lato" w:hAnsi="Lato"/>
              </w:rPr>
              <w:lastRenderedPageBreak/>
              <w:t>0</w:t>
            </w:r>
            <w:r w:rsidRPr="004648F9">
              <w:rPr>
                <w:rFonts w:ascii="Lato" w:hAnsi="Lato"/>
              </w:rPr>
              <w:t>8h00</w:t>
            </w: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7E8532A3" w:rsidR="00457DFB" w:rsidRPr="00E04DE1" w:rsidRDefault="00457DFB" w:rsidP="00457DFB">
            <w:pPr>
              <w:pStyle w:val="NormalWeb"/>
              <w:shd w:val="clear" w:color="auto" w:fill="FFFFFF"/>
              <w:spacing w:line="20" w:lineRule="atLeast"/>
              <w:jc w:val="both"/>
              <w:rPr>
                <w:rFonts w:ascii="Lato" w:hAnsi="Lato"/>
              </w:rPr>
            </w:pPr>
            <w:r w:rsidRPr="004648F9">
              <w:rPr>
                <w:rFonts w:ascii="Lato" w:hAnsi="Lato"/>
              </w:rPr>
              <w:t xml:space="preserve">Hội thảo ““Góp ý dự thảo hồ sơ Nghị định hướng dẫn Khoản 4 Điều 23 </w:t>
            </w:r>
            <w:r w:rsidRPr="004648F9">
              <w:rPr>
                <w:rFonts w:ascii="Lato" w:hAnsi="Lato"/>
              </w:rPr>
              <w:lastRenderedPageBreak/>
              <w:t xml:space="preserve">Luật thủ đô”” – do Thứ trưởng, Bộ KHCN chủ trì. </w:t>
            </w:r>
          </w:p>
        </w:tc>
        <w:tc>
          <w:tcPr>
            <w:tcW w:w="2407" w:type="dxa"/>
            <w:tcBorders>
              <w:top w:val="single" w:sz="4" w:space="0" w:color="auto"/>
              <w:left w:val="single" w:sz="4" w:space="0" w:color="auto"/>
              <w:bottom w:val="single" w:sz="4" w:space="0" w:color="auto"/>
              <w:right w:val="single" w:sz="4" w:space="0" w:color="auto"/>
            </w:tcBorders>
          </w:tcPr>
          <w:p w14:paraId="14B43CEA" w14:textId="4EC456D1" w:rsidR="00457DFB" w:rsidRPr="00E04DE1" w:rsidRDefault="00457DFB" w:rsidP="00457DFB">
            <w:pPr>
              <w:pStyle w:val="NormalWeb"/>
              <w:shd w:val="clear" w:color="auto" w:fill="FFFFFF"/>
              <w:spacing w:line="20" w:lineRule="atLeast"/>
              <w:jc w:val="both"/>
              <w:rPr>
                <w:rFonts w:ascii="Lato" w:hAnsi="Lato"/>
              </w:rPr>
            </w:pPr>
            <w:r w:rsidRPr="004648F9">
              <w:rPr>
                <w:rFonts w:ascii="Lato" w:hAnsi="Lato"/>
              </w:rPr>
              <w:lastRenderedPageBreak/>
              <w:t xml:space="preserve">Theo giấy mời; Ban KHCN chủ trì. Các </w:t>
            </w:r>
            <w:r w:rsidRPr="004648F9">
              <w:rPr>
                <w:rFonts w:ascii="Lato" w:hAnsi="Lato"/>
              </w:rPr>
              <w:lastRenderedPageBreak/>
              <w:t>đơn vị liên quan phối hợp thực hiện.</w:t>
            </w:r>
          </w:p>
        </w:tc>
        <w:tc>
          <w:tcPr>
            <w:tcW w:w="1342" w:type="dxa"/>
            <w:tcBorders>
              <w:top w:val="single" w:sz="4" w:space="0" w:color="auto"/>
              <w:left w:val="single" w:sz="4" w:space="0" w:color="auto"/>
              <w:bottom w:val="single" w:sz="4" w:space="0" w:color="auto"/>
              <w:right w:val="double" w:sz="4" w:space="0" w:color="auto"/>
            </w:tcBorders>
          </w:tcPr>
          <w:p w14:paraId="68986110" w14:textId="215E3814" w:rsidR="00457DFB" w:rsidRPr="00E04DE1" w:rsidRDefault="00457DFB" w:rsidP="00457DFB">
            <w:pPr>
              <w:pStyle w:val="NormalWeb"/>
              <w:shd w:val="clear" w:color="auto" w:fill="FFFFFF"/>
              <w:spacing w:line="20" w:lineRule="atLeast"/>
              <w:jc w:val="both"/>
              <w:rPr>
                <w:rFonts w:ascii="Lato" w:hAnsi="Lato"/>
              </w:rPr>
            </w:pPr>
            <w:r w:rsidRPr="004648F9">
              <w:rPr>
                <w:rFonts w:ascii="Lato" w:hAnsi="Lato"/>
              </w:rPr>
              <w:lastRenderedPageBreak/>
              <w:t>Hội thảo C2</w:t>
            </w:r>
          </w:p>
        </w:tc>
      </w:tr>
      <w:bookmarkEnd w:id="0"/>
      <w:tr w:rsidR="00457DFB" w:rsidRPr="0012600B" w14:paraId="0E87F9AE" w14:textId="77777777" w:rsidTr="004F2769">
        <w:trPr>
          <w:trHeight w:val="130"/>
        </w:trPr>
        <w:tc>
          <w:tcPr>
            <w:tcW w:w="1930" w:type="dxa"/>
            <w:vMerge/>
            <w:tcBorders>
              <w:left w:val="double" w:sz="4" w:space="0" w:color="auto"/>
              <w:right w:val="single" w:sz="6" w:space="0" w:color="000000" w:themeColor="text1"/>
            </w:tcBorders>
            <w:vAlign w:val="center"/>
          </w:tcPr>
          <w:p w14:paraId="4AF9692F" w14:textId="77777777" w:rsidR="00457DFB" w:rsidRPr="00474583" w:rsidRDefault="00457DFB" w:rsidP="00457DF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5D44FB13" w14:textId="79B433D5" w:rsidR="00457DFB" w:rsidRPr="00E9513E" w:rsidRDefault="00457DFB" w:rsidP="00457DFB">
            <w:pPr>
              <w:pStyle w:val="NormalWeb"/>
              <w:shd w:val="clear" w:color="auto" w:fill="FFFFFF"/>
              <w:spacing w:line="20" w:lineRule="atLeast"/>
              <w:jc w:val="both"/>
              <w:rPr>
                <w:rFonts w:ascii="Lato" w:hAnsi="Lato"/>
              </w:rPr>
            </w:pPr>
            <w:r w:rsidRPr="005256F2">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tcPr>
          <w:p w14:paraId="3A610149" w14:textId="2A6B4260" w:rsidR="00457DFB" w:rsidRPr="00E9513E" w:rsidRDefault="00457DFB" w:rsidP="00457DFB">
            <w:pPr>
              <w:pStyle w:val="NormalWeb"/>
              <w:shd w:val="clear" w:color="auto" w:fill="FFFFFF"/>
              <w:spacing w:line="20" w:lineRule="atLeast"/>
              <w:jc w:val="both"/>
              <w:rPr>
                <w:rFonts w:ascii="Lato" w:hAnsi="Lato"/>
              </w:rPr>
            </w:pPr>
            <w:r w:rsidRPr="005256F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367B3140" w14:textId="1B0DE809" w:rsidR="00457DFB" w:rsidRPr="00E9513E" w:rsidRDefault="00457DFB" w:rsidP="00457DFB">
            <w:pPr>
              <w:pStyle w:val="NormalWeb"/>
              <w:shd w:val="clear" w:color="auto" w:fill="FFFFFF"/>
              <w:spacing w:line="20" w:lineRule="atLeast"/>
              <w:jc w:val="both"/>
              <w:rPr>
                <w:rFonts w:ascii="Lato" w:hAnsi="Lato"/>
              </w:rPr>
            </w:pPr>
            <w:r w:rsidRPr="005256F2">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tcPr>
          <w:p w14:paraId="2F1D3506" w14:textId="2F971740" w:rsidR="00457DFB" w:rsidRPr="00E9513E" w:rsidRDefault="00457DFB" w:rsidP="00457DFB">
            <w:pPr>
              <w:pStyle w:val="NormalWeb"/>
              <w:shd w:val="clear" w:color="auto" w:fill="FFFFFF"/>
              <w:spacing w:line="20" w:lineRule="atLeast"/>
              <w:jc w:val="both"/>
              <w:rPr>
                <w:rFonts w:ascii="Lato" w:hAnsi="Lato"/>
              </w:rPr>
            </w:pPr>
            <w:r w:rsidRPr="005256F2">
              <w:rPr>
                <w:rFonts w:ascii="Lato" w:hAnsi="Lato"/>
              </w:rPr>
              <w:t>C1-222</w:t>
            </w:r>
          </w:p>
        </w:tc>
      </w:tr>
      <w:tr w:rsidR="00457DFB" w:rsidRPr="0012600B" w14:paraId="5C433696" w14:textId="77777777" w:rsidTr="004738C9">
        <w:trPr>
          <w:trHeight w:val="140"/>
        </w:trPr>
        <w:tc>
          <w:tcPr>
            <w:tcW w:w="1930" w:type="dxa"/>
            <w:vMerge/>
            <w:tcBorders>
              <w:left w:val="double" w:sz="4" w:space="0" w:color="auto"/>
              <w:right w:val="single" w:sz="6" w:space="0" w:color="000000" w:themeColor="text1"/>
            </w:tcBorders>
            <w:vAlign w:val="center"/>
          </w:tcPr>
          <w:p w14:paraId="10837CD1" w14:textId="77777777" w:rsidR="00457DFB" w:rsidRPr="00474583" w:rsidRDefault="00457DFB" w:rsidP="00457DF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F582064" w14:textId="4FE3D868" w:rsidR="00457DFB" w:rsidRPr="001920C2" w:rsidRDefault="00457DFB" w:rsidP="00457DFB">
            <w:pPr>
              <w:pStyle w:val="NormalWeb"/>
              <w:shd w:val="clear" w:color="auto" w:fill="FFFFFF"/>
              <w:spacing w:line="20" w:lineRule="atLeast"/>
              <w:jc w:val="both"/>
              <w:rPr>
                <w:rFonts w:ascii="Lato" w:hAnsi="Lato"/>
              </w:rPr>
            </w:pPr>
            <w:r w:rsidRPr="004738C9">
              <w:rPr>
                <w:rFonts w:ascii="Lato" w:hAnsi="Lato"/>
              </w:rPr>
              <w:t>13h00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2DF543A" w14:textId="66A5F3D9" w:rsidR="00457DFB" w:rsidRPr="001920C2" w:rsidRDefault="00457DFB" w:rsidP="00457DFB">
            <w:pPr>
              <w:pStyle w:val="NormalWeb"/>
              <w:shd w:val="clear" w:color="auto" w:fill="FFFFFF"/>
              <w:spacing w:line="20" w:lineRule="atLeast"/>
              <w:jc w:val="both"/>
              <w:rPr>
                <w:rFonts w:ascii="Lato" w:hAnsi="Lato"/>
              </w:rPr>
            </w:pPr>
            <w:r w:rsidRPr="004738C9">
              <w:rPr>
                <w:rFonts w:ascii="Lato" w:hAnsi="Lato"/>
              </w:rPr>
              <w:t xml:space="preserve">Tập đoàn Itoki giao lưu với sinh viên ĐH Bách khoa Hà Nội. </w:t>
            </w:r>
          </w:p>
        </w:tc>
        <w:tc>
          <w:tcPr>
            <w:tcW w:w="2407" w:type="dxa"/>
            <w:tcBorders>
              <w:top w:val="single" w:sz="4" w:space="0" w:color="auto"/>
              <w:left w:val="single" w:sz="4" w:space="0" w:color="auto"/>
              <w:bottom w:val="single" w:sz="4" w:space="0" w:color="auto"/>
              <w:right w:val="single" w:sz="4" w:space="0" w:color="auto"/>
            </w:tcBorders>
            <w:vAlign w:val="center"/>
          </w:tcPr>
          <w:p w14:paraId="1CAEFBE1" w14:textId="606EBF07" w:rsidR="00457DFB" w:rsidRPr="001920C2" w:rsidRDefault="00457DFB" w:rsidP="00457DFB">
            <w:pPr>
              <w:pStyle w:val="NormalWeb"/>
              <w:shd w:val="clear" w:color="auto" w:fill="FFFFFF"/>
              <w:spacing w:line="20" w:lineRule="atLeast"/>
              <w:jc w:val="both"/>
              <w:rPr>
                <w:rFonts w:ascii="Lato" w:hAnsi="Lato"/>
              </w:rPr>
            </w:pPr>
            <w:r w:rsidRPr="004738C9">
              <w:rPr>
                <w:rFonts w:ascii="Lato" w:hAnsi="Lato"/>
              </w:rPr>
              <w:t>Theo thông báo. Ban CSTV chuẩn bị</w:t>
            </w:r>
            <w:r>
              <w:rPr>
                <w:rFonts w:ascii="Lato" w:hAnsi="Lato"/>
              </w:rPr>
              <w:t>.</w:t>
            </w:r>
          </w:p>
        </w:tc>
        <w:tc>
          <w:tcPr>
            <w:tcW w:w="1342" w:type="dxa"/>
            <w:tcBorders>
              <w:top w:val="single" w:sz="4" w:space="0" w:color="auto"/>
              <w:left w:val="single" w:sz="4" w:space="0" w:color="auto"/>
              <w:bottom w:val="single" w:sz="4" w:space="0" w:color="auto"/>
              <w:right w:val="double" w:sz="4" w:space="0" w:color="auto"/>
            </w:tcBorders>
            <w:vAlign w:val="center"/>
          </w:tcPr>
          <w:p w14:paraId="0001B32B" w14:textId="0B080A35" w:rsidR="00457DFB" w:rsidRPr="001920C2" w:rsidRDefault="00457DFB" w:rsidP="00457DFB">
            <w:pPr>
              <w:pStyle w:val="NormalWeb"/>
              <w:shd w:val="clear" w:color="auto" w:fill="FFFFFF"/>
              <w:spacing w:line="20" w:lineRule="atLeast"/>
              <w:jc w:val="both"/>
              <w:rPr>
                <w:rFonts w:ascii="Lato" w:hAnsi="Lato"/>
              </w:rPr>
            </w:pPr>
            <w:r w:rsidRPr="004738C9">
              <w:rPr>
                <w:rFonts w:ascii="Lato" w:hAnsi="Lato"/>
              </w:rPr>
              <w:t>Hội thảo C2</w:t>
            </w:r>
          </w:p>
        </w:tc>
      </w:tr>
      <w:tr w:rsidR="00457DFB" w:rsidRPr="0012600B" w14:paraId="2A80BC23" w14:textId="77777777" w:rsidTr="00DE17D4">
        <w:trPr>
          <w:trHeight w:val="140"/>
        </w:trPr>
        <w:tc>
          <w:tcPr>
            <w:tcW w:w="1930" w:type="dxa"/>
            <w:vMerge/>
            <w:tcBorders>
              <w:left w:val="double" w:sz="4" w:space="0" w:color="auto"/>
              <w:right w:val="single" w:sz="6" w:space="0" w:color="000000" w:themeColor="text1"/>
            </w:tcBorders>
            <w:vAlign w:val="center"/>
          </w:tcPr>
          <w:p w14:paraId="7F785818" w14:textId="77777777" w:rsidR="00457DFB" w:rsidRPr="00474583" w:rsidRDefault="00457DFB" w:rsidP="00457DF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6D88382" w14:textId="1F6F6644" w:rsidR="00457DFB" w:rsidRPr="001920C2" w:rsidRDefault="00457DFB" w:rsidP="00457DFB">
            <w:pPr>
              <w:pStyle w:val="NormalWeb"/>
              <w:shd w:val="clear" w:color="auto" w:fill="FFFFFF"/>
              <w:spacing w:line="20" w:lineRule="atLeast"/>
              <w:jc w:val="both"/>
              <w:rPr>
                <w:rFonts w:ascii="Lato" w:hAnsi="Lato"/>
              </w:rPr>
            </w:pPr>
            <w:r w:rsidRPr="005256F2">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B39F68D" w14:textId="0FB2FBD9" w:rsidR="00457DFB" w:rsidRPr="001920C2" w:rsidRDefault="00457DFB" w:rsidP="00457DFB">
            <w:pPr>
              <w:pStyle w:val="NormalWeb"/>
              <w:shd w:val="clear" w:color="auto" w:fill="FFFFFF"/>
              <w:spacing w:line="20" w:lineRule="atLeast"/>
              <w:jc w:val="both"/>
              <w:rPr>
                <w:rFonts w:ascii="Lato" w:hAnsi="Lato"/>
              </w:rPr>
            </w:pPr>
            <w:r w:rsidRPr="005256F2">
              <w:rPr>
                <w:rFonts w:ascii="Lato" w:hAnsi="Lato"/>
              </w:rPr>
              <w:t>BGĐ (PGS. H.</w:t>
            </w:r>
            <w:proofErr w:type="gramStart"/>
            <w:r w:rsidRPr="005256F2">
              <w:rPr>
                <w:rFonts w:ascii="Lato" w:hAnsi="Lato"/>
              </w:rPr>
              <w:t>Q.Thắng</w:t>
            </w:r>
            <w:proofErr w:type="gramEnd"/>
            <w:r w:rsidRPr="005256F2">
              <w:rPr>
                <w:rFonts w:ascii="Lato" w:hAnsi="Lato"/>
              </w:rPr>
              <w:t>) chủ trì tổng kết đợt đánh giá ngoài cho 03 CTĐT của Trường CNTT&amp;TT, Trường Kinh tế, Khoa KH&amp;CN Giáo dục theo tiêu chuẩn AQAS.</w:t>
            </w:r>
          </w:p>
        </w:tc>
        <w:tc>
          <w:tcPr>
            <w:tcW w:w="2407" w:type="dxa"/>
            <w:tcBorders>
              <w:top w:val="single" w:sz="4" w:space="0" w:color="auto"/>
              <w:left w:val="single" w:sz="4" w:space="0" w:color="auto"/>
              <w:bottom w:val="single" w:sz="4" w:space="0" w:color="auto"/>
              <w:right w:val="single" w:sz="4" w:space="0" w:color="auto"/>
            </w:tcBorders>
            <w:vAlign w:val="center"/>
          </w:tcPr>
          <w:p w14:paraId="79B487BD" w14:textId="60746FB3" w:rsidR="00457DFB" w:rsidRPr="001920C2" w:rsidRDefault="00457DFB" w:rsidP="00457DFB">
            <w:pPr>
              <w:pStyle w:val="NormalWeb"/>
              <w:shd w:val="clear" w:color="auto" w:fill="FFFFFF"/>
              <w:spacing w:line="20" w:lineRule="atLeast"/>
              <w:jc w:val="both"/>
              <w:rPr>
                <w:rFonts w:ascii="Lato" w:hAnsi="Lato"/>
              </w:rPr>
            </w:pPr>
            <w:r w:rsidRPr="005256F2">
              <w:rPr>
                <w:rFonts w:ascii="Lato" w:hAnsi="Lato"/>
              </w:rPr>
              <w:t>Theo danh sách đã được phân công.</w:t>
            </w:r>
          </w:p>
        </w:tc>
        <w:tc>
          <w:tcPr>
            <w:tcW w:w="1342" w:type="dxa"/>
            <w:tcBorders>
              <w:top w:val="single" w:sz="4" w:space="0" w:color="auto"/>
              <w:left w:val="single" w:sz="4" w:space="0" w:color="auto"/>
              <w:bottom w:val="single" w:sz="4" w:space="0" w:color="auto"/>
              <w:right w:val="double" w:sz="4" w:space="0" w:color="auto"/>
            </w:tcBorders>
            <w:vAlign w:val="center"/>
          </w:tcPr>
          <w:p w14:paraId="1DC85C11" w14:textId="6DEE04E2" w:rsidR="00457DFB" w:rsidRPr="001920C2" w:rsidRDefault="00457DFB" w:rsidP="00457DFB">
            <w:pPr>
              <w:pStyle w:val="NormalWeb"/>
              <w:shd w:val="clear" w:color="auto" w:fill="FFFFFF"/>
              <w:spacing w:line="20" w:lineRule="atLeast"/>
              <w:jc w:val="both"/>
              <w:rPr>
                <w:rFonts w:ascii="Lato" w:hAnsi="Lato"/>
              </w:rPr>
            </w:pPr>
            <w:r w:rsidRPr="005256F2">
              <w:rPr>
                <w:rFonts w:ascii="Lato" w:hAnsi="Lato"/>
              </w:rPr>
              <w:t>C1-222</w:t>
            </w:r>
          </w:p>
        </w:tc>
      </w:tr>
      <w:tr w:rsidR="00457DFB" w:rsidRPr="0012600B" w14:paraId="1B87638E" w14:textId="77777777" w:rsidTr="004148C3">
        <w:trPr>
          <w:trHeight w:val="160"/>
        </w:trPr>
        <w:tc>
          <w:tcPr>
            <w:tcW w:w="1930" w:type="dxa"/>
            <w:vMerge/>
            <w:tcBorders>
              <w:left w:val="double" w:sz="4" w:space="0" w:color="auto"/>
              <w:right w:val="single" w:sz="6" w:space="0" w:color="000000" w:themeColor="text1"/>
            </w:tcBorders>
            <w:vAlign w:val="center"/>
          </w:tcPr>
          <w:p w14:paraId="568A9133" w14:textId="77777777" w:rsidR="00457DFB" w:rsidRPr="00474583" w:rsidRDefault="00457DFB" w:rsidP="00457DF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CF1254D" w14:textId="6A929AA8" w:rsidR="00457DFB" w:rsidRPr="001920C2" w:rsidRDefault="00457DFB" w:rsidP="00457DFB">
            <w:pPr>
              <w:pStyle w:val="NormalWeb"/>
              <w:shd w:val="clear" w:color="auto" w:fill="FFFFFF"/>
              <w:jc w:val="both"/>
              <w:rPr>
                <w:rFonts w:ascii="Lato" w:hAnsi="Lato"/>
              </w:rPr>
            </w:pPr>
            <w:r w:rsidRPr="004648F9">
              <w:rPr>
                <w:rFonts w:ascii="Lato" w:hAnsi="Lato"/>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A30B14B" w14:textId="5BB2D7EA" w:rsidR="00457DFB" w:rsidRPr="004648F9" w:rsidRDefault="00457DFB" w:rsidP="00457DFB">
            <w:pPr>
              <w:spacing w:after="120"/>
              <w:jc w:val="both"/>
              <w:rPr>
                <w:rFonts w:ascii="Lato" w:hAnsi="Lato"/>
                <w:sz w:val="24"/>
                <w:szCs w:val="24"/>
              </w:rPr>
            </w:pPr>
            <w:r w:rsidRPr="004648F9">
              <w:rPr>
                <w:rFonts w:ascii="Lato" w:hAnsi="Lato"/>
                <w:sz w:val="24"/>
                <w:szCs w:val="24"/>
              </w:rPr>
              <w:t>Nghiệm thu cấp Bộ đề tài “Nghiên cứu và phát triển mô hình tích hợp thủy động lực học và điều khiển theo thời gian thực cho phương tiện tự hành dưới nước bằng nền tảng kiến trúc hợp nhất” - Mã số:  B2022-BKA-13 (CNĐT PGS. TS. Ngô Văn Hệ).</w:t>
            </w:r>
          </w:p>
        </w:tc>
        <w:tc>
          <w:tcPr>
            <w:tcW w:w="2407" w:type="dxa"/>
            <w:tcBorders>
              <w:top w:val="single" w:sz="4" w:space="0" w:color="auto"/>
              <w:left w:val="single" w:sz="4" w:space="0" w:color="auto"/>
              <w:bottom w:val="single" w:sz="4" w:space="0" w:color="auto"/>
              <w:right w:val="single" w:sz="4" w:space="0" w:color="auto"/>
            </w:tcBorders>
            <w:vAlign w:val="center"/>
          </w:tcPr>
          <w:p w14:paraId="690E7E88" w14:textId="195928D3" w:rsidR="00457DFB" w:rsidRPr="001920C2" w:rsidRDefault="00457DFB" w:rsidP="00457DFB">
            <w:pPr>
              <w:pStyle w:val="NormalWeb"/>
              <w:shd w:val="clear" w:color="auto" w:fill="FFFFFF"/>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6C192402" w14:textId="6A7FFEAB" w:rsidR="00457DFB" w:rsidRPr="001920C2" w:rsidRDefault="00457DFB" w:rsidP="00457DFB">
            <w:pPr>
              <w:pStyle w:val="NormalWeb"/>
              <w:shd w:val="clear" w:color="auto" w:fill="FFFFFF"/>
              <w:jc w:val="both"/>
              <w:rPr>
                <w:rFonts w:ascii="Lato" w:hAnsi="Lato"/>
              </w:rPr>
            </w:pPr>
            <w:r w:rsidRPr="004648F9">
              <w:rPr>
                <w:rFonts w:ascii="Lato" w:hAnsi="Lato"/>
              </w:rPr>
              <w:t>P.725M - Nhà C7</w:t>
            </w:r>
          </w:p>
        </w:tc>
      </w:tr>
      <w:tr w:rsidR="00457DFB" w:rsidRPr="00812A70" w14:paraId="31CFD65C" w14:textId="77777777" w:rsidTr="00E04DE1">
        <w:trPr>
          <w:trHeight w:val="165"/>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457DFB" w:rsidRPr="005C65A8" w:rsidRDefault="00457DFB" w:rsidP="00457DFB">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58B9E98D" w:rsidR="00457DFB" w:rsidRPr="005C65A8" w:rsidRDefault="00457DFB" w:rsidP="00457DFB">
            <w:pPr>
              <w:pStyle w:val="NormalWeb"/>
              <w:spacing w:before="0" w:beforeAutospacing="0" w:after="0" w:afterAutospacing="0"/>
              <w:jc w:val="center"/>
              <w:rPr>
                <w:rFonts w:ascii="Lato" w:hAnsi="Lato" w:cs="Arial"/>
                <w:color w:val="000000"/>
                <w:lang w:val="pt-BR"/>
              </w:rPr>
            </w:pPr>
            <w:r>
              <w:rPr>
                <w:rFonts w:ascii="Lato" w:hAnsi="Lato" w:cs="Arial"/>
                <w:b/>
                <w:bCs/>
              </w:rPr>
              <w:t>20/02/2025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33186382" w:rsidR="00457DFB" w:rsidRPr="00551A09" w:rsidRDefault="00457DFB" w:rsidP="00457DFB">
            <w:pPr>
              <w:pStyle w:val="NormalWeb"/>
              <w:shd w:val="clear" w:color="auto" w:fill="FFFFFF"/>
              <w:spacing w:line="20" w:lineRule="atLeast"/>
              <w:jc w:val="both"/>
              <w:rPr>
                <w:rFonts w:ascii="Lato" w:hAnsi="Lato"/>
              </w:rPr>
            </w:pPr>
            <w:r w:rsidRPr="00630647">
              <w:rPr>
                <w:rFonts w:ascii="Lato" w:hAnsi="Lato"/>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53A5533A" w:rsidR="00457DFB" w:rsidRPr="00630647" w:rsidRDefault="00457DFB" w:rsidP="00457DFB">
            <w:pPr>
              <w:jc w:val="both"/>
              <w:rPr>
                <w:rFonts w:ascii="Lato" w:hAnsi="Lato"/>
                <w:sz w:val="24"/>
                <w:szCs w:val="24"/>
              </w:rPr>
            </w:pPr>
            <w:r w:rsidRPr="00630647">
              <w:rPr>
                <w:rFonts w:ascii="Lato" w:hAnsi="Lato"/>
                <w:sz w:val="24"/>
                <w:szCs w:val="24"/>
              </w:rPr>
              <w:t>Ban HTĐN làm việc với đại diện văn phòng Giáo dục, ĐSQ Canada.</w:t>
            </w:r>
          </w:p>
        </w:tc>
        <w:tc>
          <w:tcPr>
            <w:tcW w:w="2407" w:type="dxa"/>
            <w:tcBorders>
              <w:top w:val="single" w:sz="4" w:space="0" w:color="auto"/>
              <w:left w:val="single" w:sz="4" w:space="0" w:color="auto"/>
              <w:bottom w:val="single" w:sz="4" w:space="0" w:color="auto"/>
              <w:right w:val="single" w:sz="4" w:space="0" w:color="auto"/>
            </w:tcBorders>
          </w:tcPr>
          <w:p w14:paraId="722AADA1" w14:textId="5356E5E5" w:rsidR="00457DFB" w:rsidRPr="00551A09" w:rsidRDefault="00457DFB" w:rsidP="00457DFB">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6A53F44B" w14:textId="62CA7FBF" w:rsidR="00457DFB" w:rsidRPr="00551A09" w:rsidRDefault="00457DFB" w:rsidP="00457DFB">
            <w:pPr>
              <w:pStyle w:val="NormalWeb"/>
              <w:shd w:val="clear" w:color="auto" w:fill="FFFFFF"/>
              <w:spacing w:line="20" w:lineRule="atLeast"/>
              <w:jc w:val="both"/>
              <w:rPr>
                <w:rFonts w:ascii="Lato" w:hAnsi="Lato"/>
              </w:rPr>
            </w:pPr>
            <w:r w:rsidRPr="00630647">
              <w:rPr>
                <w:rFonts w:ascii="Lato" w:hAnsi="Lato"/>
              </w:rPr>
              <w:t>C1-207</w:t>
            </w:r>
          </w:p>
        </w:tc>
      </w:tr>
      <w:tr w:rsidR="00457DFB" w:rsidRPr="00F03609" w14:paraId="7B25ACF7" w14:textId="77777777" w:rsidTr="0087438B">
        <w:trPr>
          <w:trHeight w:val="150"/>
        </w:trPr>
        <w:tc>
          <w:tcPr>
            <w:tcW w:w="1930" w:type="dxa"/>
            <w:vMerge/>
            <w:tcBorders>
              <w:left w:val="double" w:sz="4" w:space="0" w:color="auto"/>
              <w:right w:val="single" w:sz="6" w:space="0" w:color="000000" w:themeColor="text1"/>
            </w:tcBorders>
            <w:vAlign w:val="center"/>
          </w:tcPr>
          <w:p w14:paraId="5BB71E58" w14:textId="77777777" w:rsidR="00457DFB" w:rsidRPr="005C65A8" w:rsidRDefault="00457DFB" w:rsidP="00457DFB">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B13F116" w14:textId="74A815E3" w:rsidR="00457DFB" w:rsidRPr="001920C2" w:rsidRDefault="00457DFB" w:rsidP="00457DFB">
            <w:pPr>
              <w:pStyle w:val="NormalWeb"/>
              <w:shd w:val="clear" w:color="auto" w:fill="FFFFFF"/>
              <w:spacing w:line="20" w:lineRule="atLeast"/>
              <w:jc w:val="both"/>
              <w:rPr>
                <w:rFonts w:ascii="Lato" w:hAnsi="Lato"/>
              </w:rPr>
            </w:pPr>
            <w:r>
              <w:rPr>
                <w:rFonts w:ascii="Lato" w:hAnsi="Lato"/>
              </w:rPr>
              <w:t>0</w:t>
            </w:r>
            <w:r w:rsidRPr="0087438B">
              <w:rPr>
                <w:rFonts w:ascii="Lato" w:hAnsi="Lato"/>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71487AC" w14:textId="7AEF9A84" w:rsidR="00457DFB" w:rsidRPr="00630647" w:rsidRDefault="00457DFB" w:rsidP="00457DFB">
            <w:pPr>
              <w:jc w:val="both"/>
              <w:rPr>
                <w:rFonts w:ascii="Lato" w:hAnsi="Lato"/>
                <w:sz w:val="24"/>
                <w:szCs w:val="24"/>
              </w:rPr>
            </w:pPr>
            <w:r w:rsidRPr="0087438B">
              <w:rPr>
                <w:rFonts w:ascii="Lato" w:hAnsi="Lato"/>
                <w:sz w:val="24"/>
                <w:szCs w:val="24"/>
              </w:rPr>
              <w:t xml:space="preserve">Chương trình giới thiệu học bổng thực tập 1 tháng tại Nhật Bản năm 2025 của Tập đoàn Itoki. </w:t>
            </w:r>
          </w:p>
        </w:tc>
        <w:tc>
          <w:tcPr>
            <w:tcW w:w="2407" w:type="dxa"/>
            <w:tcBorders>
              <w:top w:val="single" w:sz="4" w:space="0" w:color="auto"/>
              <w:left w:val="single" w:sz="4" w:space="0" w:color="auto"/>
              <w:bottom w:val="single" w:sz="4" w:space="0" w:color="auto"/>
              <w:right w:val="single" w:sz="4" w:space="0" w:color="auto"/>
            </w:tcBorders>
          </w:tcPr>
          <w:p w14:paraId="19A5B18C" w14:textId="6B9CD6F6" w:rsidR="00457DFB" w:rsidRPr="001920C2" w:rsidRDefault="00457DFB" w:rsidP="00457DFB">
            <w:pPr>
              <w:pStyle w:val="NormalWeb"/>
              <w:shd w:val="clear" w:color="auto" w:fill="FFFFFF"/>
              <w:spacing w:line="20" w:lineRule="atLeast"/>
              <w:jc w:val="both"/>
              <w:rPr>
                <w:rFonts w:ascii="Lato" w:hAnsi="Lato"/>
              </w:rPr>
            </w:pPr>
            <w:r w:rsidRPr="0087438B">
              <w:rPr>
                <w:rFonts w:ascii="Lato" w:hAnsi="Lato"/>
              </w:rPr>
              <w:t>Kính mời thầy/cô và các em sinh viên quan tâm tham dự. Ban CTSV chuẩn bị.</w:t>
            </w:r>
          </w:p>
        </w:tc>
        <w:tc>
          <w:tcPr>
            <w:tcW w:w="1342" w:type="dxa"/>
            <w:tcBorders>
              <w:top w:val="single" w:sz="4" w:space="0" w:color="auto"/>
              <w:left w:val="single" w:sz="4" w:space="0" w:color="auto"/>
              <w:bottom w:val="single" w:sz="4" w:space="0" w:color="auto"/>
              <w:right w:val="double" w:sz="4" w:space="0" w:color="auto"/>
            </w:tcBorders>
          </w:tcPr>
          <w:p w14:paraId="0498F618" w14:textId="7C5975D6" w:rsidR="00457DFB" w:rsidRPr="001920C2" w:rsidRDefault="00457DFB" w:rsidP="00457DFB">
            <w:pPr>
              <w:pStyle w:val="NormalWeb"/>
              <w:shd w:val="clear" w:color="auto" w:fill="FFFFFF"/>
              <w:spacing w:line="20" w:lineRule="atLeast"/>
              <w:jc w:val="both"/>
              <w:rPr>
                <w:rFonts w:ascii="Lato" w:hAnsi="Lato"/>
              </w:rPr>
            </w:pPr>
            <w:r w:rsidRPr="0087438B">
              <w:rPr>
                <w:rFonts w:ascii="Lato" w:hAnsi="Lato"/>
              </w:rPr>
              <w:t>Hội thảo C2</w:t>
            </w:r>
          </w:p>
        </w:tc>
      </w:tr>
      <w:tr w:rsidR="00457DFB" w:rsidRPr="00F03609" w14:paraId="40C832D4" w14:textId="77777777" w:rsidTr="001920C2">
        <w:trPr>
          <w:trHeight w:val="130"/>
        </w:trPr>
        <w:tc>
          <w:tcPr>
            <w:tcW w:w="1930" w:type="dxa"/>
            <w:vMerge/>
            <w:tcBorders>
              <w:left w:val="double" w:sz="4" w:space="0" w:color="auto"/>
              <w:right w:val="single" w:sz="6" w:space="0" w:color="000000" w:themeColor="text1"/>
            </w:tcBorders>
            <w:vAlign w:val="center"/>
          </w:tcPr>
          <w:p w14:paraId="23141018" w14:textId="77777777" w:rsidR="00457DFB" w:rsidRPr="005C65A8" w:rsidRDefault="00457DFB" w:rsidP="00457DFB">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3BA2B08" w14:textId="3F02AFE5"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811B93C" w14:textId="6522C020" w:rsidR="00457DFB" w:rsidRPr="00630647" w:rsidRDefault="00457DFB" w:rsidP="00457DFB">
            <w:pPr>
              <w:jc w:val="both"/>
              <w:rPr>
                <w:rFonts w:ascii="Lato" w:hAnsi="Lato"/>
                <w:sz w:val="24"/>
                <w:szCs w:val="24"/>
              </w:rPr>
            </w:pPr>
            <w:r w:rsidRPr="0087438B">
              <w:rPr>
                <w:rFonts w:ascii="Lato" w:hAnsi="Lato"/>
                <w:sz w:val="24"/>
                <w:szCs w:val="24"/>
              </w:rPr>
              <w:t>Ban HTĐN làm việc với Trường Batangas State University (Philippines).</w:t>
            </w:r>
          </w:p>
        </w:tc>
        <w:tc>
          <w:tcPr>
            <w:tcW w:w="2407" w:type="dxa"/>
            <w:tcBorders>
              <w:top w:val="single" w:sz="4" w:space="0" w:color="auto"/>
              <w:left w:val="single" w:sz="4" w:space="0" w:color="auto"/>
              <w:bottom w:val="single" w:sz="4" w:space="0" w:color="auto"/>
              <w:right w:val="single" w:sz="4" w:space="0" w:color="auto"/>
            </w:tcBorders>
          </w:tcPr>
          <w:p w14:paraId="4AFBF8C8" w14:textId="5EA357CF" w:rsidR="00457DFB" w:rsidRPr="001920C2" w:rsidRDefault="00457DFB" w:rsidP="00457DFB">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3F83DD29" w14:textId="013186F6"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C1-207</w:t>
            </w:r>
          </w:p>
        </w:tc>
      </w:tr>
      <w:tr w:rsidR="00457DFB" w:rsidRPr="00F03609" w14:paraId="7BDAD780" w14:textId="77777777" w:rsidTr="00694E0F">
        <w:trPr>
          <w:trHeight w:val="82"/>
        </w:trPr>
        <w:tc>
          <w:tcPr>
            <w:tcW w:w="1930" w:type="dxa"/>
            <w:vMerge/>
            <w:tcBorders>
              <w:left w:val="double" w:sz="4" w:space="0" w:color="auto"/>
              <w:right w:val="single" w:sz="6" w:space="0" w:color="000000" w:themeColor="text1"/>
            </w:tcBorders>
            <w:vAlign w:val="center"/>
          </w:tcPr>
          <w:p w14:paraId="4027E5AD" w14:textId="77777777" w:rsidR="00457DFB" w:rsidRPr="005C65A8" w:rsidRDefault="00457DFB" w:rsidP="00457DFB">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A2F956" w14:textId="024CE141"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15h00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84429C3" w14:textId="5A6A3894"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BGĐ (PGS. H.</w:t>
            </w:r>
            <w:proofErr w:type="gramStart"/>
            <w:r w:rsidRPr="00630647">
              <w:rPr>
                <w:rFonts w:ascii="Lato" w:hAnsi="Lato"/>
              </w:rPr>
              <w:t>Đ.Chính</w:t>
            </w:r>
            <w:proofErr w:type="gramEnd"/>
            <w:r w:rsidRPr="00630647">
              <w:rPr>
                <w:rFonts w:ascii="Lato" w:hAnsi="Lato"/>
              </w:rPr>
              <w:t xml:space="preserve">) chủ trì tiếp Đại diện ĐSQ Nhật Bản tại VN, TT Xúc tiến Nhật Bản, lãnh đạo vùng Kyushu và các công ty Nhật Bản. </w:t>
            </w:r>
          </w:p>
        </w:tc>
        <w:tc>
          <w:tcPr>
            <w:tcW w:w="2407" w:type="dxa"/>
            <w:tcBorders>
              <w:top w:val="single" w:sz="4" w:space="0" w:color="auto"/>
              <w:left w:val="single" w:sz="4" w:space="0" w:color="auto"/>
              <w:bottom w:val="single" w:sz="4" w:space="0" w:color="auto"/>
              <w:right w:val="single" w:sz="4" w:space="0" w:color="auto"/>
            </w:tcBorders>
          </w:tcPr>
          <w:p w14:paraId="1A030FA9" w14:textId="380967ED"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Mời đại diện các đơn vị Trường Điện-Điện tử, Trường Cơ khí, Trường Vật liệu, Ban CTSV, Ban KHCN, TT Truyền thông và Tri thức số. Ban HTĐN chuẩn bị.</w:t>
            </w:r>
          </w:p>
        </w:tc>
        <w:tc>
          <w:tcPr>
            <w:tcW w:w="1342" w:type="dxa"/>
            <w:tcBorders>
              <w:top w:val="single" w:sz="4" w:space="0" w:color="auto"/>
              <w:left w:val="single" w:sz="4" w:space="0" w:color="auto"/>
              <w:bottom w:val="single" w:sz="4" w:space="0" w:color="auto"/>
              <w:right w:val="double" w:sz="4" w:space="0" w:color="auto"/>
            </w:tcBorders>
          </w:tcPr>
          <w:p w14:paraId="027C7681" w14:textId="5BE4B7A0" w:rsidR="00457DFB" w:rsidRPr="001920C2" w:rsidRDefault="00457DFB" w:rsidP="00457DFB">
            <w:pPr>
              <w:pStyle w:val="NormalWeb"/>
              <w:shd w:val="clear" w:color="auto" w:fill="FFFFFF"/>
              <w:spacing w:line="20" w:lineRule="atLeast"/>
              <w:jc w:val="both"/>
              <w:rPr>
                <w:rFonts w:ascii="Lato" w:hAnsi="Lato"/>
              </w:rPr>
            </w:pPr>
            <w:r w:rsidRPr="00630647">
              <w:rPr>
                <w:rFonts w:ascii="Lato" w:hAnsi="Lato"/>
              </w:rPr>
              <w:t>C1-222</w:t>
            </w:r>
          </w:p>
        </w:tc>
      </w:tr>
      <w:tr w:rsidR="00457DFB" w:rsidRPr="007B4A9E" w14:paraId="47941A9C" w14:textId="77777777" w:rsidTr="00E04DE1">
        <w:trPr>
          <w:trHeight w:val="99"/>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457DFB" w:rsidRPr="0046251E" w:rsidRDefault="00457DFB" w:rsidP="00457DF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654AD2CF" w:rsidR="00457DFB" w:rsidRPr="00421102" w:rsidRDefault="00457DFB" w:rsidP="00457DFB">
            <w:pPr>
              <w:pStyle w:val="NormalWeb"/>
              <w:spacing w:before="0" w:beforeAutospacing="0" w:after="120" w:afterAutospacing="0"/>
              <w:jc w:val="center"/>
              <w:rPr>
                <w:rFonts w:ascii="Lato" w:hAnsi="Lato" w:cs="Arial"/>
                <w:b/>
                <w:bCs/>
                <w:sz w:val="22"/>
                <w:szCs w:val="22"/>
              </w:rPr>
            </w:pPr>
            <w:r>
              <w:rPr>
                <w:rFonts w:ascii="Lato" w:hAnsi="Lato" w:cs="Arial"/>
                <w:b/>
                <w:bCs/>
              </w:rPr>
              <w:t>21/03/2025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35A4B6D5" w:rsidR="00457DFB" w:rsidRPr="0002174C" w:rsidRDefault="00457DFB" w:rsidP="00457DFB">
            <w:pPr>
              <w:pStyle w:val="NormalWeb"/>
              <w:shd w:val="clear" w:color="auto" w:fill="FFFFFF"/>
              <w:spacing w:line="20" w:lineRule="atLeast"/>
              <w:jc w:val="both"/>
              <w:rPr>
                <w:rFonts w:ascii="Lato" w:hAnsi="Lato"/>
              </w:rPr>
            </w:pPr>
            <w:r>
              <w:rPr>
                <w:rFonts w:ascii="Lato" w:hAnsi="Lato"/>
              </w:rPr>
              <w:t>0</w:t>
            </w:r>
            <w:r w:rsidRPr="00630647">
              <w:rPr>
                <w:rFonts w:ascii="Lato" w:hAnsi="Lato"/>
              </w:rPr>
              <w:t>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0FF2B72D" w:rsidR="00457DFB" w:rsidRPr="0002174C" w:rsidRDefault="00457DFB" w:rsidP="00457DFB">
            <w:pPr>
              <w:pStyle w:val="NormalWeb"/>
              <w:shd w:val="clear" w:color="auto" w:fill="FFFFFF"/>
              <w:spacing w:line="20" w:lineRule="atLeast"/>
              <w:jc w:val="both"/>
              <w:rPr>
                <w:rFonts w:ascii="Lato" w:hAnsi="Lato"/>
              </w:rPr>
            </w:pPr>
            <w:r w:rsidRPr="00630647">
              <w:rPr>
                <w:rFonts w:ascii="Lato" w:hAnsi="Lato"/>
              </w:rPr>
              <w:t xml:space="preserve">Seminar về chủ đề Chiến lược quốc tế hóa. </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4D66A143" w:rsidR="00457DFB" w:rsidRPr="00E45B0B" w:rsidRDefault="00457DFB" w:rsidP="00457DFB">
            <w:pPr>
              <w:pStyle w:val="NormalWeb"/>
              <w:shd w:val="clear" w:color="auto" w:fill="FFFFFF"/>
              <w:spacing w:line="20" w:lineRule="atLeast"/>
              <w:jc w:val="both"/>
              <w:rPr>
                <w:rFonts w:ascii="Lato" w:hAnsi="Lato"/>
              </w:rPr>
            </w:pPr>
            <w:r>
              <w:rPr>
                <w:rFonts w:ascii="Lato" w:hAnsi="Lato"/>
              </w:rPr>
              <w:t>T</w:t>
            </w:r>
            <w:r w:rsidRPr="00630647">
              <w:rPr>
                <w:rFonts w:ascii="Lato" w:hAnsi="Lato"/>
              </w:rPr>
              <w:t>heo thư</w:t>
            </w:r>
            <w:r>
              <w:rPr>
                <w:rFonts w:ascii="Lato" w:hAnsi="Lato"/>
              </w:rPr>
              <w:t xml:space="preserve"> </w:t>
            </w:r>
            <w:r w:rsidRPr="00630647">
              <w:rPr>
                <w:rFonts w:ascii="Lato" w:hAnsi="Lato"/>
              </w:rPr>
              <w:t>mời.</w:t>
            </w:r>
            <w:r>
              <w:rPr>
                <w:rFonts w:ascii="Lato" w:hAnsi="Lato"/>
              </w:rPr>
              <w:t xml:space="preserve"> </w:t>
            </w:r>
            <w:r w:rsidRPr="00630647">
              <w:rPr>
                <w:rFonts w:ascii="Lato" w:hAnsi="Lato"/>
              </w:rPr>
              <w:t xml:space="preserve">Ban HTĐN và DAAD tổ chức. </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257E90A7" w:rsidR="00457DFB" w:rsidRPr="0002174C" w:rsidRDefault="00457DFB" w:rsidP="00457DFB">
            <w:pPr>
              <w:pStyle w:val="NormalWeb"/>
              <w:shd w:val="clear" w:color="auto" w:fill="FFFFFF"/>
              <w:spacing w:line="20" w:lineRule="atLeast"/>
              <w:jc w:val="both"/>
              <w:rPr>
                <w:rFonts w:ascii="Lato" w:hAnsi="Lato"/>
              </w:rPr>
            </w:pPr>
            <w:r w:rsidRPr="00630647">
              <w:rPr>
                <w:rFonts w:ascii="Lato" w:hAnsi="Lato"/>
              </w:rPr>
              <w:t>Tầng 1 tòa nhà Trung tâm Việt-Đức</w:t>
            </w:r>
          </w:p>
        </w:tc>
      </w:tr>
      <w:tr w:rsidR="00457DFB" w:rsidRPr="00214F27" w14:paraId="406CB41E" w14:textId="77777777" w:rsidTr="004148C3">
        <w:trPr>
          <w:trHeight w:val="181"/>
        </w:trPr>
        <w:tc>
          <w:tcPr>
            <w:tcW w:w="1930" w:type="dxa"/>
            <w:vMerge/>
            <w:tcBorders>
              <w:left w:val="double" w:sz="4" w:space="0" w:color="auto"/>
              <w:right w:val="single" w:sz="6" w:space="0" w:color="000000" w:themeColor="text1"/>
            </w:tcBorders>
            <w:vAlign w:val="center"/>
          </w:tcPr>
          <w:p w14:paraId="414EA031" w14:textId="77777777" w:rsidR="00457DFB" w:rsidRPr="00A53D12" w:rsidRDefault="00457DFB" w:rsidP="00457DFB">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064504C" w14:textId="35734D1B" w:rsidR="00457DFB" w:rsidRPr="00191D70" w:rsidRDefault="00F86882" w:rsidP="00457DFB">
            <w:pPr>
              <w:pStyle w:val="NormalWeb"/>
              <w:shd w:val="clear" w:color="auto" w:fill="FFFFFF"/>
              <w:spacing w:line="20" w:lineRule="atLeast"/>
              <w:jc w:val="both"/>
              <w:rPr>
                <w:rFonts w:ascii="Lato" w:hAnsi="Lato"/>
              </w:rPr>
            </w:pPr>
            <w:r w:rsidRPr="00F86882">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91494" w14:textId="3C5B03E6" w:rsidR="00457DFB" w:rsidRPr="00DF6660" w:rsidRDefault="00F86882" w:rsidP="00457DFB">
            <w:pPr>
              <w:pStyle w:val="NormalWeb"/>
              <w:shd w:val="clear" w:color="auto" w:fill="FFFFFF"/>
              <w:spacing w:line="20" w:lineRule="atLeast"/>
              <w:jc w:val="both"/>
              <w:rPr>
                <w:rFonts w:ascii="Lato" w:hAnsi="Lato"/>
              </w:rPr>
            </w:pPr>
            <w:r w:rsidRPr="00F86882">
              <w:rPr>
                <w:rFonts w:ascii="Lato" w:hAnsi="Lato"/>
              </w:rPr>
              <w:t>Chương trình toạ đàm “Giải pháp chuyển động xanh”</w:t>
            </w:r>
            <w:r w:rsidR="0020168F">
              <w:rPr>
                <w:rFonts w:ascii="Lato" w:hAnsi="Lato"/>
              </w:rPr>
              <w:t>.</w:t>
            </w:r>
          </w:p>
        </w:tc>
        <w:tc>
          <w:tcPr>
            <w:tcW w:w="2407" w:type="dxa"/>
            <w:tcBorders>
              <w:top w:val="single" w:sz="4" w:space="0" w:color="auto"/>
              <w:left w:val="single" w:sz="4" w:space="0" w:color="auto"/>
              <w:bottom w:val="single" w:sz="4" w:space="0" w:color="auto"/>
              <w:right w:val="single" w:sz="4" w:space="0" w:color="auto"/>
            </w:tcBorders>
            <w:vAlign w:val="center"/>
          </w:tcPr>
          <w:p w14:paraId="1147489D" w14:textId="4C30F3D4" w:rsidR="00457DFB" w:rsidRPr="00940FAD" w:rsidRDefault="00F86882" w:rsidP="00457DFB">
            <w:pPr>
              <w:pStyle w:val="NormalWeb"/>
              <w:shd w:val="clear" w:color="auto" w:fill="FFFFFF"/>
              <w:spacing w:line="20" w:lineRule="atLeast"/>
              <w:jc w:val="both"/>
              <w:rPr>
                <w:rFonts w:ascii="Lato" w:hAnsi="Lato"/>
              </w:rPr>
            </w:pPr>
            <w:r w:rsidRPr="00F86882">
              <w:rPr>
                <w:rFonts w:ascii="Lato" w:hAnsi="Lato"/>
              </w:rPr>
              <w:t>Kính mời thầy cô và sinh viên quan tâm tham dự</w:t>
            </w:r>
            <w:r>
              <w:rPr>
                <w:rFonts w:ascii="Lato" w:hAnsi="Lato"/>
              </w:rPr>
              <w:t>.</w:t>
            </w:r>
            <w:r w:rsidR="00E721A3">
              <w:rPr>
                <w:rFonts w:ascii="Lato" w:hAnsi="Lato"/>
              </w:rPr>
              <w:t xml:space="preserve"> </w:t>
            </w:r>
            <w:r w:rsidR="0020168F" w:rsidRPr="0020168F">
              <w:rPr>
                <w:rFonts w:ascii="Lato" w:hAnsi="Lato"/>
              </w:rPr>
              <w:t>Trung tâm Sáng tạo Khởi nghiệp Sinh viên, Đoàn Thanh niên phối hợp với Công ty Toyota chuẩn bị</w:t>
            </w:r>
            <w:r w:rsidR="0020168F">
              <w:rPr>
                <w:rFonts w:ascii="Lato" w:hAnsi="Lato"/>
              </w:rPr>
              <w:t>.</w:t>
            </w:r>
          </w:p>
        </w:tc>
        <w:tc>
          <w:tcPr>
            <w:tcW w:w="1342" w:type="dxa"/>
            <w:tcBorders>
              <w:top w:val="single" w:sz="4" w:space="0" w:color="auto"/>
              <w:left w:val="single" w:sz="4" w:space="0" w:color="auto"/>
              <w:bottom w:val="single" w:sz="4" w:space="0" w:color="auto"/>
              <w:right w:val="double" w:sz="4" w:space="0" w:color="auto"/>
            </w:tcBorders>
            <w:vAlign w:val="center"/>
          </w:tcPr>
          <w:p w14:paraId="76B95E89" w14:textId="07367B92" w:rsidR="00457DFB" w:rsidRPr="00191D70" w:rsidRDefault="00F86882" w:rsidP="00457DFB">
            <w:pPr>
              <w:pStyle w:val="NormalWeb"/>
              <w:shd w:val="clear" w:color="auto" w:fill="FFFFFF"/>
              <w:spacing w:line="20" w:lineRule="atLeast"/>
              <w:jc w:val="both"/>
              <w:rPr>
                <w:rFonts w:ascii="Lato" w:hAnsi="Lato"/>
              </w:rPr>
            </w:pPr>
            <w:r w:rsidRPr="00F86882">
              <w:rPr>
                <w:rFonts w:ascii="Lato" w:hAnsi="Lato"/>
              </w:rPr>
              <w:t>Hội thảo C2</w:t>
            </w:r>
          </w:p>
        </w:tc>
      </w:tr>
      <w:tr w:rsidR="00457DFB" w:rsidRPr="00230C81" w14:paraId="24958840" w14:textId="77777777" w:rsidTr="000C0BC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457DFB" w:rsidRPr="0046251E" w:rsidRDefault="00457DFB" w:rsidP="00457DFB">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16027101" w:rsidR="00457DFB" w:rsidRPr="0046251E" w:rsidRDefault="00457DFB" w:rsidP="00457DFB">
            <w:pPr>
              <w:pStyle w:val="NormalWeb"/>
              <w:spacing w:before="0" w:beforeAutospacing="0" w:after="120" w:afterAutospacing="0"/>
              <w:jc w:val="center"/>
              <w:rPr>
                <w:rFonts w:ascii="Lato" w:hAnsi="Lato" w:cs="Arial"/>
                <w:b/>
                <w:bCs/>
              </w:rPr>
            </w:pPr>
            <w:r>
              <w:rPr>
                <w:rFonts w:ascii="Lato" w:hAnsi="Lato" w:cs="Arial"/>
                <w:b/>
                <w:bCs/>
              </w:rPr>
              <w:t>22/02/2025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3D912704" w:rsidR="00457DFB" w:rsidRPr="00F26880" w:rsidRDefault="00457DFB" w:rsidP="00457DFB">
            <w:pPr>
              <w:pStyle w:val="NormalWeb"/>
              <w:shd w:val="clear" w:color="auto" w:fill="FFFFFF"/>
              <w:spacing w:line="20" w:lineRule="atLeast"/>
              <w:jc w:val="both"/>
              <w:rPr>
                <w:rFonts w:ascii="Lato" w:hAnsi="Lato"/>
              </w:rPr>
            </w:pPr>
            <w:r w:rsidRPr="00CB6BCD">
              <w:rPr>
                <w:rFonts w:ascii="Lato" w:hAnsi="Lato"/>
              </w:rPr>
              <w:t xml:space="preserve">13h30 </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78DC9EC5" w:rsidR="00457DFB" w:rsidRPr="00F26880" w:rsidRDefault="00457DFB" w:rsidP="00457DFB">
            <w:pPr>
              <w:pStyle w:val="NormalWeb"/>
              <w:shd w:val="clear" w:color="auto" w:fill="FFFFFF"/>
              <w:spacing w:line="20" w:lineRule="atLeast"/>
              <w:jc w:val="both"/>
              <w:rPr>
                <w:rFonts w:ascii="Lato" w:hAnsi="Lato"/>
              </w:rPr>
            </w:pPr>
            <w:r w:rsidRPr="00CB6BCD">
              <w:rPr>
                <w:rFonts w:ascii="Lato" w:hAnsi="Lato"/>
              </w:rPr>
              <w:t>Lễ Khai mạc và thi đấu “Vòng chung kết, Giải Vô địch Quốc gia Việt Nam VEX Robotics 2025”</w:t>
            </w:r>
            <w:r w:rsidR="0004790C">
              <w:rPr>
                <w:rFonts w:ascii="Lato" w:hAnsi="Lato"/>
              </w:rPr>
              <w:t>.</w:t>
            </w: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6A73F9EF" w:rsidR="00457DFB" w:rsidRPr="00F26880" w:rsidRDefault="00457DFB" w:rsidP="00457DFB">
            <w:pPr>
              <w:pStyle w:val="NormalWeb"/>
              <w:shd w:val="clear" w:color="auto" w:fill="FFFFFF"/>
              <w:spacing w:line="20" w:lineRule="atLeast"/>
              <w:jc w:val="both"/>
              <w:rPr>
                <w:rFonts w:ascii="Lato" w:hAnsi="Lato"/>
              </w:rPr>
            </w:pPr>
            <w:r w:rsidRPr="00CB6BCD">
              <w:rPr>
                <w:rFonts w:ascii="Lato" w:hAnsi="Lato"/>
              </w:rPr>
              <w:t>Theo danh sách đã được phân công, Ban TSHN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29EBFBD8" w:rsidR="00457DFB" w:rsidRPr="00F26880" w:rsidRDefault="00457DFB" w:rsidP="00457DFB">
            <w:pPr>
              <w:pStyle w:val="NormalWeb"/>
              <w:shd w:val="clear" w:color="auto" w:fill="FFFFFF"/>
              <w:spacing w:line="20" w:lineRule="atLeast"/>
              <w:jc w:val="both"/>
              <w:rPr>
                <w:rFonts w:ascii="Lato" w:hAnsi="Lato"/>
              </w:rPr>
            </w:pPr>
            <w:r w:rsidRPr="00CB6BCD">
              <w:rPr>
                <w:rFonts w:ascii="Lato" w:hAnsi="Lato"/>
              </w:rPr>
              <w:t>Nhà thi đấu đa năng ĐHBKHN</w:t>
            </w:r>
          </w:p>
        </w:tc>
      </w:tr>
      <w:tr w:rsidR="00457DFB" w:rsidRPr="00230C81" w14:paraId="19F947D4" w14:textId="77777777" w:rsidTr="000B48A0">
        <w:trPr>
          <w:trHeight w:val="190"/>
        </w:trPr>
        <w:tc>
          <w:tcPr>
            <w:tcW w:w="1930" w:type="dxa"/>
            <w:vMerge/>
            <w:tcBorders>
              <w:left w:val="double" w:sz="4" w:space="0" w:color="auto"/>
              <w:right w:val="single" w:sz="6" w:space="0" w:color="000000" w:themeColor="text1"/>
            </w:tcBorders>
            <w:vAlign w:val="center"/>
          </w:tcPr>
          <w:p w14:paraId="349C9E1D" w14:textId="77777777" w:rsidR="00457DFB" w:rsidRPr="0046251E" w:rsidRDefault="00457DFB" w:rsidP="00457DFB">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5592F90B" w:rsidR="00457DFB" w:rsidRPr="0045112C" w:rsidRDefault="00457DFB" w:rsidP="00457DFB">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17CAAE72" w:rsidR="00457DFB" w:rsidRPr="0045112C" w:rsidRDefault="00457DFB" w:rsidP="00457DFB">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756DA00B" w:rsidR="00457DFB" w:rsidRPr="0045112C" w:rsidRDefault="00457DFB" w:rsidP="00457DFB">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4DA39652" w:rsidR="00457DFB" w:rsidRPr="0045112C" w:rsidRDefault="00457DFB" w:rsidP="00457DFB">
            <w:pPr>
              <w:pStyle w:val="NormalWeb"/>
              <w:shd w:val="clear" w:color="auto" w:fill="FFFFFF"/>
              <w:spacing w:line="20" w:lineRule="atLeast"/>
              <w:jc w:val="both"/>
              <w:rPr>
                <w:rFonts w:ascii="Lato" w:hAnsi="Lato"/>
              </w:rPr>
            </w:pPr>
          </w:p>
        </w:tc>
      </w:tr>
      <w:tr w:rsidR="00457DFB" w:rsidRPr="005471AD" w14:paraId="04461EFB" w14:textId="77777777" w:rsidTr="00A102A9">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457DFB" w:rsidRPr="0046251E" w:rsidRDefault="00457DFB" w:rsidP="00457DFB">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A54AE46" w:rsidR="00457DFB" w:rsidRPr="0046251E" w:rsidRDefault="00457DFB" w:rsidP="00457DFB">
            <w:pPr>
              <w:pStyle w:val="NormalWeb"/>
              <w:spacing w:before="0" w:beforeAutospacing="0" w:after="120" w:afterAutospacing="0"/>
              <w:jc w:val="center"/>
              <w:rPr>
                <w:rFonts w:ascii="Lato" w:hAnsi="Lato" w:cs="Arial"/>
                <w:b/>
                <w:bCs/>
                <w:sz w:val="22"/>
                <w:szCs w:val="22"/>
              </w:rPr>
            </w:pPr>
            <w:r>
              <w:rPr>
                <w:rFonts w:ascii="Lato" w:hAnsi="Lato" w:cs="Arial"/>
                <w:b/>
                <w:bCs/>
              </w:rPr>
              <w:t>23/02/2025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317A9B7C" w:rsidR="00457DFB" w:rsidRPr="005F30F5" w:rsidRDefault="00457DFB" w:rsidP="00457DFB">
            <w:pPr>
              <w:pStyle w:val="NormalWeb"/>
              <w:shd w:val="clear" w:color="auto" w:fill="FFFFFF"/>
              <w:spacing w:line="20" w:lineRule="atLeast"/>
              <w:jc w:val="both"/>
              <w:rPr>
                <w:rFonts w:ascii="Lato" w:hAnsi="Lato"/>
              </w:rPr>
            </w:pPr>
            <w:r>
              <w:rPr>
                <w:rFonts w:ascii="Lato" w:hAnsi="Lato"/>
              </w:rPr>
              <w:t>07h30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63A42269" w:rsidR="00457DFB" w:rsidRPr="005F30F5" w:rsidRDefault="00457DFB" w:rsidP="00457DFB">
            <w:pPr>
              <w:pStyle w:val="NormalWeb"/>
              <w:shd w:val="clear" w:color="auto" w:fill="FFFFFF"/>
              <w:spacing w:line="20" w:lineRule="atLeast"/>
              <w:jc w:val="both"/>
              <w:rPr>
                <w:rFonts w:ascii="Lato" w:hAnsi="Lato"/>
              </w:rPr>
            </w:pPr>
            <w:r w:rsidRPr="00CB6BCD">
              <w:rPr>
                <w:rFonts w:ascii="Lato" w:hAnsi="Lato"/>
              </w:rPr>
              <w:t>Vòng chung kết, </w:t>
            </w:r>
            <w:r>
              <w:rPr>
                <w:rFonts w:ascii="Lato" w:hAnsi="Lato"/>
              </w:rPr>
              <w:t>G</w:t>
            </w:r>
            <w:r w:rsidRPr="00CB6BCD">
              <w:rPr>
                <w:rFonts w:ascii="Lato" w:hAnsi="Lato"/>
              </w:rPr>
              <w:t>iải Vô địch Quốc gia Việt Nam VEX Robotics 2025</w:t>
            </w:r>
            <w:r w:rsidRPr="00CB6BCD">
              <w:rPr>
                <w:rFonts w:ascii="Lato" w:hAnsi="Lato"/>
              </w:rPr>
              <w:br/>
              <w:t> (Tiếp tục)</w:t>
            </w:r>
          </w:p>
        </w:tc>
        <w:tc>
          <w:tcPr>
            <w:tcW w:w="2407" w:type="dxa"/>
            <w:tcBorders>
              <w:top w:val="single" w:sz="4" w:space="0" w:color="auto"/>
              <w:left w:val="single" w:sz="4" w:space="0" w:color="auto"/>
              <w:bottom w:val="single" w:sz="4" w:space="0" w:color="auto"/>
              <w:right w:val="single" w:sz="4" w:space="0" w:color="auto"/>
            </w:tcBorders>
            <w:vAlign w:val="center"/>
          </w:tcPr>
          <w:p w14:paraId="5D044DFD" w14:textId="64E2FCA2" w:rsidR="00457DFB" w:rsidRPr="005F30F5" w:rsidRDefault="00457DFB" w:rsidP="00457DFB">
            <w:pPr>
              <w:pStyle w:val="NormalWeb"/>
              <w:shd w:val="clear" w:color="auto" w:fill="FFFFFF"/>
              <w:spacing w:line="20" w:lineRule="atLeast"/>
              <w:jc w:val="both"/>
              <w:rPr>
                <w:rFonts w:ascii="Lato" w:hAnsi="Lato"/>
              </w:rPr>
            </w:pPr>
            <w:r w:rsidRPr="00CB6BCD">
              <w:rPr>
                <w:rFonts w:ascii="Lato" w:hAnsi="Lato"/>
              </w:rPr>
              <w:t>Theo danh sách đã được phân công, Ban TSHN chuẩn bị</w:t>
            </w:r>
            <w:r>
              <w:rPr>
                <w:rFonts w:ascii="Lato" w:hAnsi="Lato"/>
              </w:rPr>
              <w:t>.</w:t>
            </w:r>
          </w:p>
        </w:tc>
        <w:tc>
          <w:tcPr>
            <w:tcW w:w="1342" w:type="dxa"/>
            <w:tcBorders>
              <w:top w:val="single" w:sz="4" w:space="0" w:color="auto"/>
              <w:left w:val="single" w:sz="4" w:space="0" w:color="auto"/>
              <w:bottom w:val="single" w:sz="4" w:space="0" w:color="auto"/>
              <w:right w:val="double" w:sz="4" w:space="0" w:color="auto"/>
            </w:tcBorders>
            <w:vAlign w:val="center"/>
          </w:tcPr>
          <w:p w14:paraId="7AED7FA0" w14:textId="7FA289FA" w:rsidR="00457DFB" w:rsidRPr="005F30F5" w:rsidRDefault="00457DFB" w:rsidP="00457DFB">
            <w:pPr>
              <w:pStyle w:val="NormalWeb"/>
              <w:shd w:val="clear" w:color="auto" w:fill="FFFFFF"/>
              <w:spacing w:line="20" w:lineRule="atLeast"/>
              <w:jc w:val="both"/>
              <w:rPr>
                <w:rFonts w:ascii="Lato" w:hAnsi="Lato"/>
              </w:rPr>
            </w:pPr>
            <w:r w:rsidRPr="00CB6BCD">
              <w:rPr>
                <w:rFonts w:ascii="Lato" w:hAnsi="Lato"/>
              </w:rPr>
              <w:t>Nhà thi đấu đa năng ĐHBKHN</w:t>
            </w:r>
          </w:p>
        </w:tc>
      </w:tr>
      <w:tr w:rsidR="00457DFB" w:rsidRPr="00530802" w14:paraId="12D7FB73" w14:textId="77777777" w:rsidTr="0078625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457DFB" w:rsidRPr="009E2176" w:rsidRDefault="00457DFB" w:rsidP="00457DFB">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00BB89DE" w:rsidR="00457DFB" w:rsidRPr="004148C3" w:rsidRDefault="00457DFB" w:rsidP="00457DFB">
            <w:pPr>
              <w:pStyle w:val="NormalWeb"/>
              <w:shd w:val="clear" w:color="auto" w:fill="FFFFFF"/>
              <w:spacing w:line="20" w:lineRule="atLeast"/>
              <w:jc w:val="both"/>
              <w:rPr>
                <w:rFonts w:ascii="Lato" w:hAnsi="Lato"/>
              </w:rPr>
            </w:pPr>
            <w:r>
              <w:rPr>
                <w:rFonts w:ascii="Lato" w:hAnsi="Lato"/>
              </w:rPr>
              <w:t>13h00</w:t>
            </w: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3AE11115" w:rsidR="00457DFB" w:rsidRPr="004148C3" w:rsidRDefault="00457DFB" w:rsidP="00457DFB">
            <w:pPr>
              <w:pStyle w:val="NormalWeb"/>
              <w:shd w:val="clear" w:color="auto" w:fill="FFFFFF"/>
              <w:spacing w:line="20" w:lineRule="atLeast"/>
              <w:jc w:val="both"/>
              <w:rPr>
                <w:rFonts w:ascii="Lato" w:hAnsi="Lato"/>
              </w:rPr>
            </w:pPr>
            <w:r w:rsidRPr="00CB6BCD">
              <w:rPr>
                <w:rFonts w:ascii="Lato" w:hAnsi="Lato"/>
              </w:rPr>
              <w:t>BGĐ (PGS. Nguyễn Phong Điền) chủ trì Lễ bế mạc “Vòng chung kết, </w:t>
            </w:r>
            <w:r>
              <w:rPr>
                <w:rFonts w:ascii="Lato" w:hAnsi="Lato"/>
              </w:rPr>
              <w:t>G</w:t>
            </w:r>
            <w:r w:rsidRPr="00CB6BCD">
              <w:rPr>
                <w:rFonts w:ascii="Lato" w:hAnsi="Lato"/>
              </w:rPr>
              <w:t>iải Vô địch Quốc gia Việt Nam VEX Robotics 2025”</w:t>
            </w:r>
          </w:p>
        </w:tc>
        <w:tc>
          <w:tcPr>
            <w:tcW w:w="2407" w:type="dxa"/>
            <w:tcBorders>
              <w:top w:val="single" w:sz="4" w:space="0" w:color="auto"/>
              <w:left w:val="single" w:sz="4" w:space="0" w:color="auto"/>
              <w:bottom w:val="double" w:sz="4" w:space="0" w:color="auto"/>
              <w:right w:val="single" w:sz="4" w:space="0" w:color="auto"/>
            </w:tcBorders>
            <w:vAlign w:val="center"/>
          </w:tcPr>
          <w:p w14:paraId="556EB3D9" w14:textId="4B933259" w:rsidR="00457DFB" w:rsidRPr="004148C3" w:rsidRDefault="00457DFB" w:rsidP="00457DFB">
            <w:pPr>
              <w:pStyle w:val="NormalWeb"/>
              <w:shd w:val="clear" w:color="auto" w:fill="FFFFFF"/>
              <w:spacing w:line="20" w:lineRule="atLeast"/>
              <w:jc w:val="both"/>
              <w:rPr>
                <w:rFonts w:ascii="Lato" w:hAnsi="Lato"/>
              </w:rPr>
            </w:pPr>
            <w:r w:rsidRPr="00CB6BCD">
              <w:rPr>
                <w:rFonts w:ascii="Lato" w:hAnsi="Lato"/>
              </w:rPr>
              <w:t>Theo danh sách đã được phân công, Ban TSHN chuẩn bị</w:t>
            </w:r>
            <w:r>
              <w:rPr>
                <w:rFonts w:ascii="Lato" w:hAnsi="Lato"/>
              </w:rPr>
              <w:t>.</w:t>
            </w:r>
          </w:p>
        </w:tc>
        <w:tc>
          <w:tcPr>
            <w:tcW w:w="1342" w:type="dxa"/>
            <w:tcBorders>
              <w:top w:val="single" w:sz="4" w:space="0" w:color="auto"/>
              <w:left w:val="single" w:sz="4" w:space="0" w:color="auto"/>
              <w:bottom w:val="double" w:sz="4" w:space="0" w:color="auto"/>
              <w:right w:val="double" w:sz="4" w:space="0" w:color="auto"/>
            </w:tcBorders>
            <w:vAlign w:val="center"/>
          </w:tcPr>
          <w:p w14:paraId="12F66D9E" w14:textId="5439DCA9" w:rsidR="00457DFB" w:rsidRPr="004148C3" w:rsidRDefault="00457DFB" w:rsidP="00457DFB">
            <w:pPr>
              <w:pStyle w:val="NormalWeb"/>
              <w:shd w:val="clear" w:color="auto" w:fill="FFFFFF"/>
              <w:spacing w:line="20" w:lineRule="atLeast"/>
              <w:jc w:val="both"/>
              <w:rPr>
                <w:rFonts w:ascii="Lato" w:hAnsi="Lato"/>
              </w:rPr>
            </w:pPr>
            <w:r w:rsidRPr="00CB6BCD">
              <w:rPr>
                <w:rFonts w:ascii="Lato" w:hAnsi="Lato"/>
              </w:rPr>
              <w:t>Nhà thi đấu đa năng ĐHBKHN</w:t>
            </w: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0C320C2E"/>
    <w:multiLevelType w:val="multilevel"/>
    <w:tmpl w:val="F57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E3032"/>
    <w:multiLevelType w:val="hybridMultilevel"/>
    <w:tmpl w:val="256855E6"/>
    <w:lvl w:ilvl="0" w:tplc="A93E4F50">
      <w:start w:val="1"/>
      <w:numFmt w:val="bullet"/>
      <w:lvlText w:val=""/>
      <w:lvlJc w:val="left"/>
      <w:pPr>
        <w:ind w:left="720" w:hanging="360"/>
      </w:pPr>
      <w:rPr>
        <w:rFonts w:ascii="Symbol" w:hAnsi="Symbol" w:hint="default"/>
      </w:rPr>
    </w:lvl>
    <w:lvl w:ilvl="1" w:tplc="49C20F62">
      <w:start w:val="1"/>
      <w:numFmt w:val="bullet"/>
      <w:lvlText w:val="o"/>
      <w:lvlJc w:val="left"/>
      <w:pPr>
        <w:ind w:left="1440" w:hanging="360"/>
      </w:pPr>
      <w:rPr>
        <w:rFonts w:ascii="Courier New" w:hAnsi="Courier New" w:hint="default"/>
      </w:rPr>
    </w:lvl>
    <w:lvl w:ilvl="2" w:tplc="8088705E">
      <w:start w:val="1"/>
      <w:numFmt w:val="bullet"/>
      <w:lvlText w:val=""/>
      <w:lvlJc w:val="left"/>
      <w:pPr>
        <w:ind w:left="2160" w:hanging="360"/>
      </w:pPr>
      <w:rPr>
        <w:rFonts w:ascii="Wingdings" w:hAnsi="Wingdings" w:hint="default"/>
      </w:rPr>
    </w:lvl>
    <w:lvl w:ilvl="3" w:tplc="2B6AD102">
      <w:start w:val="1"/>
      <w:numFmt w:val="bullet"/>
      <w:lvlText w:val=""/>
      <w:lvlJc w:val="left"/>
      <w:pPr>
        <w:ind w:left="2880" w:hanging="360"/>
      </w:pPr>
      <w:rPr>
        <w:rFonts w:ascii="Symbol" w:hAnsi="Symbol" w:hint="default"/>
      </w:rPr>
    </w:lvl>
    <w:lvl w:ilvl="4" w:tplc="C2E203DC">
      <w:start w:val="1"/>
      <w:numFmt w:val="bullet"/>
      <w:lvlText w:val="o"/>
      <w:lvlJc w:val="left"/>
      <w:pPr>
        <w:ind w:left="3600" w:hanging="360"/>
      </w:pPr>
      <w:rPr>
        <w:rFonts w:ascii="Courier New" w:hAnsi="Courier New" w:hint="default"/>
      </w:rPr>
    </w:lvl>
    <w:lvl w:ilvl="5" w:tplc="6E0E8E16">
      <w:start w:val="1"/>
      <w:numFmt w:val="bullet"/>
      <w:lvlText w:val=""/>
      <w:lvlJc w:val="left"/>
      <w:pPr>
        <w:ind w:left="4320" w:hanging="360"/>
      </w:pPr>
      <w:rPr>
        <w:rFonts w:ascii="Wingdings" w:hAnsi="Wingdings" w:hint="default"/>
      </w:rPr>
    </w:lvl>
    <w:lvl w:ilvl="6" w:tplc="85105F26">
      <w:start w:val="1"/>
      <w:numFmt w:val="bullet"/>
      <w:lvlText w:val=""/>
      <w:lvlJc w:val="left"/>
      <w:pPr>
        <w:ind w:left="5040" w:hanging="360"/>
      </w:pPr>
      <w:rPr>
        <w:rFonts w:ascii="Symbol" w:hAnsi="Symbol" w:hint="default"/>
      </w:rPr>
    </w:lvl>
    <w:lvl w:ilvl="7" w:tplc="99BA1874">
      <w:start w:val="1"/>
      <w:numFmt w:val="bullet"/>
      <w:lvlText w:val="o"/>
      <w:lvlJc w:val="left"/>
      <w:pPr>
        <w:ind w:left="5760" w:hanging="360"/>
      </w:pPr>
      <w:rPr>
        <w:rFonts w:ascii="Courier New" w:hAnsi="Courier New" w:hint="default"/>
      </w:rPr>
    </w:lvl>
    <w:lvl w:ilvl="8" w:tplc="8A08C4AA">
      <w:start w:val="1"/>
      <w:numFmt w:val="bullet"/>
      <w:lvlText w:val=""/>
      <w:lvlJc w:val="left"/>
      <w:pPr>
        <w:ind w:left="6480" w:hanging="360"/>
      </w:pPr>
      <w:rPr>
        <w:rFonts w:ascii="Wingdings" w:hAnsi="Wingdings" w:hint="default"/>
      </w:rPr>
    </w:lvl>
  </w:abstractNum>
  <w:abstractNum w:abstractNumId="8"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11"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2"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3"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6"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8"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9"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21"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6"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8"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31"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32" w15:restartNumberingAfterBreak="0">
    <w:nsid w:val="63B43CB7"/>
    <w:multiLevelType w:val="multilevel"/>
    <w:tmpl w:val="F4B45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38"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595288583">
    <w:abstractNumId w:val="16"/>
  </w:num>
  <w:num w:numId="2" w16cid:durableId="1541160731">
    <w:abstractNumId w:val="30"/>
  </w:num>
  <w:num w:numId="3" w16cid:durableId="1038627257">
    <w:abstractNumId w:val="35"/>
  </w:num>
  <w:num w:numId="4" w16cid:durableId="2029216328">
    <w:abstractNumId w:val="14"/>
  </w:num>
  <w:num w:numId="5" w16cid:durableId="1354647511">
    <w:abstractNumId w:val="36"/>
  </w:num>
  <w:num w:numId="6" w16cid:durableId="870218698">
    <w:abstractNumId w:val="8"/>
  </w:num>
  <w:num w:numId="7" w16cid:durableId="384305236">
    <w:abstractNumId w:val="11"/>
  </w:num>
  <w:num w:numId="8" w16cid:durableId="645207771">
    <w:abstractNumId w:val="17"/>
  </w:num>
  <w:num w:numId="9" w16cid:durableId="782848877">
    <w:abstractNumId w:val="4"/>
  </w:num>
  <w:num w:numId="10" w16cid:durableId="1100220852">
    <w:abstractNumId w:val="31"/>
  </w:num>
  <w:num w:numId="11" w16cid:durableId="412506356">
    <w:abstractNumId w:val="10"/>
  </w:num>
  <w:num w:numId="12" w16cid:durableId="208762098">
    <w:abstractNumId w:val="15"/>
  </w:num>
  <w:num w:numId="13" w16cid:durableId="1339848670">
    <w:abstractNumId w:val="20"/>
  </w:num>
  <w:num w:numId="14" w16cid:durableId="2025592529">
    <w:abstractNumId w:val="19"/>
  </w:num>
  <w:num w:numId="15" w16cid:durableId="2096049009">
    <w:abstractNumId w:val="25"/>
  </w:num>
  <w:num w:numId="16" w16cid:durableId="771752988">
    <w:abstractNumId w:val="2"/>
  </w:num>
  <w:num w:numId="17" w16cid:durableId="1108811794">
    <w:abstractNumId w:val="27"/>
  </w:num>
  <w:num w:numId="18" w16cid:durableId="203518328">
    <w:abstractNumId w:val="24"/>
  </w:num>
  <w:num w:numId="19" w16cid:durableId="328216352">
    <w:abstractNumId w:val="34"/>
  </w:num>
  <w:num w:numId="20" w16cid:durableId="521364819">
    <w:abstractNumId w:val="37"/>
  </w:num>
  <w:num w:numId="21" w16cid:durableId="401414945">
    <w:abstractNumId w:val="26"/>
  </w:num>
  <w:num w:numId="22" w16cid:durableId="1273855898">
    <w:abstractNumId w:val="13"/>
  </w:num>
  <w:num w:numId="23" w16cid:durableId="427584907">
    <w:abstractNumId w:val="3"/>
  </w:num>
  <w:num w:numId="24" w16cid:durableId="1029909952">
    <w:abstractNumId w:val="12"/>
  </w:num>
  <w:num w:numId="25" w16cid:durableId="561719351">
    <w:abstractNumId w:val="5"/>
  </w:num>
  <w:num w:numId="26" w16cid:durableId="867061796">
    <w:abstractNumId w:val="1"/>
  </w:num>
  <w:num w:numId="27" w16cid:durableId="273439337">
    <w:abstractNumId w:val="0"/>
  </w:num>
  <w:num w:numId="28" w16cid:durableId="165750974">
    <w:abstractNumId w:val="18"/>
  </w:num>
  <w:num w:numId="29" w16cid:durableId="1719627364">
    <w:abstractNumId w:val="23"/>
  </w:num>
  <w:num w:numId="30" w16cid:durableId="1724058986">
    <w:abstractNumId w:val="21"/>
  </w:num>
  <w:num w:numId="31" w16cid:durableId="563486654">
    <w:abstractNumId w:val="22"/>
  </w:num>
  <w:num w:numId="32" w16cid:durableId="2104111618">
    <w:abstractNumId w:val="33"/>
  </w:num>
  <w:num w:numId="33" w16cid:durableId="1192498477">
    <w:abstractNumId w:val="9"/>
  </w:num>
  <w:num w:numId="34" w16cid:durableId="478036478">
    <w:abstractNumId w:val="29"/>
  </w:num>
  <w:num w:numId="35" w16cid:durableId="2054229902">
    <w:abstractNumId w:val="38"/>
  </w:num>
  <w:num w:numId="36" w16cid:durableId="17053111">
    <w:abstractNumId w:val="28"/>
  </w:num>
  <w:num w:numId="37" w16cid:durableId="499932331">
    <w:abstractNumId w:val="6"/>
  </w:num>
  <w:num w:numId="38" w16cid:durableId="1971743158">
    <w:abstractNumId w:val="7"/>
  </w:num>
  <w:num w:numId="39" w16cid:durableId="15283264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6A6"/>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0C"/>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E1F"/>
    <w:rsid w:val="000C0EFF"/>
    <w:rsid w:val="000C1314"/>
    <w:rsid w:val="000C1336"/>
    <w:rsid w:val="000C13D6"/>
    <w:rsid w:val="000C15F5"/>
    <w:rsid w:val="000C179B"/>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0204"/>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68F"/>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0A3"/>
    <w:rsid w:val="00326190"/>
    <w:rsid w:val="00326342"/>
    <w:rsid w:val="0032644D"/>
    <w:rsid w:val="003273F3"/>
    <w:rsid w:val="003279FB"/>
    <w:rsid w:val="00327CF2"/>
    <w:rsid w:val="00327E6C"/>
    <w:rsid w:val="00330406"/>
    <w:rsid w:val="003308F1"/>
    <w:rsid w:val="00331125"/>
    <w:rsid w:val="00331785"/>
    <w:rsid w:val="003325F5"/>
    <w:rsid w:val="00332AAC"/>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3F00"/>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0FC"/>
    <w:rsid w:val="003E1326"/>
    <w:rsid w:val="003E17C8"/>
    <w:rsid w:val="003E201C"/>
    <w:rsid w:val="003E22D3"/>
    <w:rsid w:val="003E2FE8"/>
    <w:rsid w:val="003E30FE"/>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B7F"/>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DFB"/>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09F"/>
    <w:rsid w:val="0046386C"/>
    <w:rsid w:val="004638DB"/>
    <w:rsid w:val="00463990"/>
    <w:rsid w:val="004642C0"/>
    <w:rsid w:val="004648F9"/>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8C9"/>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7C"/>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9D1"/>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6F2"/>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23C"/>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5DE"/>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647"/>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B63"/>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5EA1"/>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87F82"/>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38B"/>
    <w:rsid w:val="00874526"/>
    <w:rsid w:val="00874556"/>
    <w:rsid w:val="008745F5"/>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48E"/>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5B3"/>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A71"/>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6753A"/>
    <w:rsid w:val="00B70817"/>
    <w:rsid w:val="00B70D0B"/>
    <w:rsid w:val="00B70F45"/>
    <w:rsid w:val="00B71382"/>
    <w:rsid w:val="00B71404"/>
    <w:rsid w:val="00B71734"/>
    <w:rsid w:val="00B71AFB"/>
    <w:rsid w:val="00B71FCA"/>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B8F"/>
    <w:rsid w:val="00BF0EA1"/>
    <w:rsid w:val="00BF109C"/>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6BCD"/>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C71"/>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3D0"/>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0CBC"/>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7694"/>
    <w:rsid w:val="00E67CCA"/>
    <w:rsid w:val="00E67D8C"/>
    <w:rsid w:val="00E67E33"/>
    <w:rsid w:val="00E701BB"/>
    <w:rsid w:val="00E7064D"/>
    <w:rsid w:val="00E70972"/>
    <w:rsid w:val="00E70C01"/>
    <w:rsid w:val="00E70EF4"/>
    <w:rsid w:val="00E7166D"/>
    <w:rsid w:val="00E71DE7"/>
    <w:rsid w:val="00E72178"/>
    <w:rsid w:val="00E721A3"/>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3C"/>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9F3"/>
    <w:rsid w:val="00EA0D98"/>
    <w:rsid w:val="00EA1031"/>
    <w:rsid w:val="00EA10CE"/>
    <w:rsid w:val="00EA1CA4"/>
    <w:rsid w:val="00EA1E5E"/>
    <w:rsid w:val="00EA2229"/>
    <w:rsid w:val="00EA22A1"/>
    <w:rsid w:val="00EA2EA2"/>
    <w:rsid w:val="00EA2F42"/>
    <w:rsid w:val="00EA3860"/>
    <w:rsid w:val="00EA3AF9"/>
    <w:rsid w:val="00EA3E22"/>
    <w:rsid w:val="00EA3FCE"/>
    <w:rsid w:val="00EA4190"/>
    <w:rsid w:val="00EA44FD"/>
    <w:rsid w:val="00EA56CC"/>
    <w:rsid w:val="00EA5BB5"/>
    <w:rsid w:val="00EA5D6E"/>
    <w:rsid w:val="00EA5F65"/>
    <w:rsid w:val="00EA601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C737D"/>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2EE6"/>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7A6"/>
    <w:rsid w:val="00F6590C"/>
    <w:rsid w:val="00F65D4A"/>
    <w:rsid w:val="00F66755"/>
    <w:rsid w:val="00F66C2C"/>
    <w:rsid w:val="00F6728A"/>
    <w:rsid w:val="00F67E72"/>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882"/>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A7F86"/>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8AB"/>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471953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68445813">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1364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89573615">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1720100">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0702245">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docProps/app.xml><?xml version="1.0" encoding="utf-8"?>
<Properties xmlns="http://schemas.openxmlformats.org/officeDocument/2006/extended-properties" xmlns:vt="http://schemas.openxmlformats.org/officeDocument/2006/docPropsVTypes">
  <Template>Normal</Template>
  <TotalTime>56291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207</cp:revision>
  <cp:lastPrinted>2022-11-29T07:38:00Z</cp:lastPrinted>
  <dcterms:created xsi:type="dcterms:W3CDTF">2022-08-28T23:37:00Z</dcterms:created>
  <dcterms:modified xsi:type="dcterms:W3CDTF">2025-02-17T07:52:00Z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